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CB5" w14:textId="0614D54D" w:rsidR="00227093" w:rsidRDefault="00000000" w:rsidP="00657508">
      <w:pPr>
        <w:jc w:val="center"/>
        <w:rPr>
          <w:b/>
          <w:sz w:val="28"/>
          <w:szCs w:val="28"/>
        </w:rPr>
      </w:pPr>
      <w:r>
        <w:rPr>
          <w:b/>
          <w:sz w:val="28"/>
          <w:szCs w:val="28"/>
        </w:rPr>
        <w:t xml:space="preserve">Phụ lục </w:t>
      </w:r>
    </w:p>
    <w:p w14:paraId="7F2022F3" w14:textId="77777777" w:rsidR="00A4583A" w:rsidRPr="00A4583A" w:rsidRDefault="00000000" w:rsidP="00657508">
      <w:pPr>
        <w:jc w:val="center"/>
        <w:rPr>
          <w:i/>
          <w:sz w:val="26"/>
          <w:szCs w:val="26"/>
        </w:rPr>
      </w:pPr>
      <w:r w:rsidRPr="00A4583A">
        <w:rPr>
          <w:i/>
          <w:sz w:val="26"/>
          <w:szCs w:val="26"/>
        </w:rPr>
        <w:t xml:space="preserve">(Ban hành kèm theo Quyết định số </w:t>
      </w:r>
      <w:r w:rsidR="008C13B6" w:rsidRPr="00A4583A">
        <w:rPr>
          <w:i/>
          <w:sz w:val="26"/>
          <w:szCs w:val="26"/>
        </w:rPr>
        <w:t xml:space="preserve">      </w:t>
      </w:r>
      <w:r w:rsidRPr="00A4583A">
        <w:rPr>
          <w:i/>
          <w:sz w:val="26"/>
          <w:szCs w:val="26"/>
        </w:rPr>
        <w:t xml:space="preserve">/2025/QĐ-UBND ngày </w:t>
      </w:r>
      <w:r w:rsidR="008C13B6" w:rsidRPr="00A4583A">
        <w:rPr>
          <w:i/>
          <w:sz w:val="26"/>
          <w:szCs w:val="26"/>
        </w:rPr>
        <w:t xml:space="preserve">  </w:t>
      </w:r>
      <w:r w:rsidRPr="00A4583A">
        <w:rPr>
          <w:i/>
          <w:sz w:val="26"/>
          <w:szCs w:val="26"/>
        </w:rPr>
        <w:t xml:space="preserve"> tháng </w:t>
      </w:r>
      <w:r w:rsidR="008C13B6" w:rsidRPr="00A4583A">
        <w:rPr>
          <w:i/>
          <w:sz w:val="26"/>
          <w:szCs w:val="26"/>
        </w:rPr>
        <w:t xml:space="preserve">  </w:t>
      </w:r>
      <w:r w:rsidRPr="00A4583A">
        <w:rPr>
          <w:i/>
          <w:sz w:val="26"/>
          <w:szCs w:val="26"/>
        </w:rPr>
        <w:t xml:space="preserve">năm 2025 </w:t>
      </w:r>
    </w:p>
    <w:p w14:paraId="4519CB0F" w14:textId="746FC687" w:rsidR="00227093" w:rsidRDefault="00000000" w:rsidP="00657508">
      <w:pPr>
        <w:jc w:val="center"/>
        <w:rPr>
          <w:i/>
          <w:sz w:val="28"/>
          <w:szCs w:val="28"/>
        </w:rPr>
      </w:pPr>
      <w:r w:rsidRPr="00A4583A">
        <w:rPr>
          <w:i/>
          <w:sz w:val="26"/>
          <w:szCs w:val="26"/>
        </w:rPr>
        <w:t>của Ủy ban nhân dân tỉnh Lâm Đồng)</w:t>
      </w:r>
    </w:p>
    <w:p w14:paraId="098FC94E" w14:textId="77777777" w:rsidR="00227093" w:rsidRDefault="00227093">
      <w:pPr>
        <w:spacing w:after="120"/>
        <w:jc w:val="center"/>
        <w:rPr>
          <w:i/>
          <w:sz w:val="28"/>
          <w:szCs w:val="28"/>
        </w:rPr>
      </w:pPr>
    </w:p>
    <w:p w14:paraId="6C2A7A6B" w14:textId="77777777" w:rsidR="00227093" w:rsidRDefault="00000000">
      <w:pPr>
        <w:spacing w:after="120"/>
        <w:jc w:val="center"/>
        <w:rPr>
          <w:b/>
          <w:sz w:val="28"/>
          <w:szCs w:val="28"/>
        </w:rPr>
      </w:pPr>
      <w:r>
        <w:rPr>
          <w:b/>
          <w:sz w:val="28"/>
          <w:szCs w:val="28"/>
        </w:rPr>
        <w:t>Phụ lục I</w:t>
      </w:r>
    </w:p>
    <w:p w14:paraId="34A746D8" w14:textId="77777777" w:rsidR="00227093" w:rsidRDefault="00000000">
      <w:pPr>
        <w:spacing w:after="120"/>
        <w:jc w:val="center"/>
        <w:rPr>
          <w:b/>
          <w:bCs/>
          <w:sz w:val="28"/>
          <w:szCs w:val="28"/>
        </w:rPr>
      </w:pPr>
      <w:bookmarkStart w:id="0" w:name="chuong_pl_1_name"/>
      <w:r>
        <w:rPr>
          <w:b/>
          <w:bCs/>
          <w:sz w:val="28"/>
          <w:szCs w:val="28"/>
        </w:rPr>
        <w:t>PHÂN CÔNG NHIỆM VỤ THẨM ĐỊNH PHƯƠNG ÁN GIÁ VÀ TRÌNH VĂN BẢN ĐỊNH GIÁ ĐỐI VỚI HÀNG HÓA, DỊCH VỤ DO NHÀ NƯỚC ĐỊNH GIÁ</w:t>
      </w:r>
      <w:bookmarkEnd w:id="0"/>
      <w:r>
        <w:rPr>
          <w:b/>
          <w:bCs/>
          <w:sz w:val="28"/>
          <w:szCs w:val="28"/>
        </w:rPr>
        <w:br/>
      </w:r>
    </w:p>
    <w:p w14:paraId="10559C92" w14:textId="77777777" w:rsidR="00227093" w:rsidRDefault="00227093">
      <w:pPr>
        <w:spacing w:after="120"/>
        <w:jc w:val="center"/>
        <w:rPr>
          <w:sz w:val="2"/>
        </w:rPr>
      </w:pPr>
    </w:p>
    <w:tbl>
      <w:tblPr>
        <w:tblW w:w="6739" w:type="pct"/>
        <w:tblInd w:w="-601" w:type="dxa"/>
        <w:tblLayout w:type="fixed"/>
        <w:tblLook w:val="04A0" w:firstRow="1" w:lastRow="0" w:firstColumn="1" w:lastColumn="0" w:noHBand="0" w:noVBand="1"/>
      </w:tblPr>
      <w:tblGrid>
        <w:gridCol w:w="840"/>
        <w:gridCol w:w="5709"/>
        <w:gridCol w:w="3391"/>
        <w:gridCol w:w="2274"/>
      </w:tblGrid>
      <w:tr w:rsidR="00227093" w14:paraId="67DD8039" w14:textId="77777777" w:rsidTr="0000245B">
        <w:trPr>
          <w:gridAfter w:val="1"/>
          <w:wAfter w:w="931" w:type="pct"/>
          <w:trHeight w:val="840"/>
          <w:tblHeader/>
        </w:trPr>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14:paraId="3F64472F" w14:textId="77777777" w:rsidR="00227093" w:rsidRDefault="00000000">
            <w:pPr>
              <w:jc w:val="center"/>
              <w:rPr>
                <w:b/>
                <w:bCs/>
                <w:sz w:val="28"/>
                <w:szCs w:val="28"/>
              </w:rPr>
            </w:pPr>
            <w:r>
              <w:rPr>
                <w:b/>
                <w:bCs/>
                <w:sz w:val="28"/>
                <w:szCs w:val="28"/>
              </w:rPr>
              <w:t>STT</w:t>
            </w:r>
          </w:p>
        </w:tc>
        <w:tc>
          <w:tcPr>
            <w:tcW w:w="2337" w:type="pct"/>
            <w:tcBorders>
              <w:top w:val="single" w:sz="4" w:space="0" w:color="auto"/>
              <w:left w:val="nil"/>
              <w:bottom w:val="single" w:sz="4" w:space="0" w:color="auto"/>
              <w:right w:val="single" w:sz="4" w:space="0" w:color="auto"/>
            </w:tcBorders>
            <w:shd w:val="clear" w:color="auto" w:fill="FFFFFF"/>
            <w:noWrap/>
            <w:vAlign w:val="center"/>
          </w:tcPr>
          <w:p w14:paraId="050BAE1E" w14:textId="77777777" w:rsidR="00227093" w:rsidRDefault="00000000">
            <w:pPr>
              <w:jc w:val="center"/>
              <w:rPr>
                <w:b/>
                <w:bCs/>
                <w:sz w:val="28"/>
                <w:szCs w:val="28"/>
              </w:rPr>
            </w:pPr>
            <w:r>
              <w:rPr>
                <w:b/>
                <w:bCs/>
                <w:sz w:val="28"/>
                <w:szCs w:val="28"/>
              </w:rPr>
              <w:t>Tên hàng hóa, dịch vụ</w:t>
            </w:r>
          </w:p>
        </w:tc>
        <w:tc>
          <w:tcPr>
            <w:tcW w:w="1388" w:type="pct"/>
            <w:tcBorders>
              <w:top w:val="single" w:sz="4" w:space="0" w:color="auto"/>
              <w:left w:val="nil"/>
              <w:bottom w:val="single" w:sz="4" w:space="0" w:color="auto"/>
              <w:right w:val="single" w:sz="4" w:space="0" w:color="auto"/>
            </w:tcBorders>
            <w:shd w:val="clear" w:color="auto" w:fill="FFFFFF"/>
            <w:vAlign w:val="center"/>
          </w:tcPr>
          <w:p w14:paraId="2C2378C9" w14:textId="77777777" w:rsidR="00227093" w:rsidRDefault="00000000">
            <w:pPr>
              <w:jc w:val="center"/>
              <w:rPr>
                <w:b/>
                <w:bCs/>
                <w:sz w:val="28"/>
                <w:szCs w:val="28"/>
              </w:rPr>
            </w:pPr>
            <w:r>
              <w:rPr>
                <w:b/>
                <w:bCs/>
                <w:sz w:val="28"/>
                <w:szCs w:val="28"/>
              </w:rPr>
              <w:t>Cơ quan thẩm định phương án giá và trình văn bản định giá</w:t>
            </w:r>
          </w:p>
        </w:tc>
      </w:tr>
      <w:tr w:rsidR="00227093" w14:paraId="7B855263" w14:textId="77777777" w:rsidTr="0000245B">
        <w:trPr>
          <w:gridAfter w:val="1"/>
          <w:wAfter w:w="931" w:type="pct"/>
          <w:trHeight w:val="570"/>
        </w:trPr>
        <w:tc>
          <w:tcPr>
            <w:tcW w:w="344" w:type="pct"/>
            <w:tcBorders>
              <w:top w:val="nil"/>
              <w:left w:val="single" w:sz="4" w:space="0" w:color="auto"/>
              <w:bottom w:val="single" w:sz="4" w:space="0" w:color="auto"/>
              <w:right w:val="single" w:sz="4" w:space="0" w:color="auto"/>
            </w:tcBorders>
            <w:shd w:val="clear" w:color="auto" w:fill="FFFFFF"/>
            <w:vAlign w:val="center"/>
          </w:tcPr>
          <w:p w14:paraId="378CF64E" w14:textId="77777777" w:rsidR="00227093" w:rsidRDefault="00000000">
            <w:pPr>
              <w:jc w:val="center"/>
              <w:rPr>
                <w:b/>
                <w:bCs/>
                <w:sz w:val="28"/>
                <w:szCs w:val="28"/>
              </w:rPr>
            </w:pPr>
            <w:r>
              <w:rPr>
                <w:b/>
                <w:bCs/>
                <w:sz w:val="28"/>
                <w:szCs w:val="28"/>
              </w:rPr>
              <w:t>I</w:t>
            </w:r>
          </w:p>
        </w:tc>
        <w:tc>
          <w:tcPr>
            <w:tcW w:w="2337" w:type="pct"/>
            <w:tcBorders>
              <w:top w:val="nil"/>
              <w:left w:val="nil"/>
              <w:bottom w:val="single" w:sz="4" w:space="0" w:color="auto"/>
              <w:right w:val="single" w:sz="4" w:space="0" w:color="auto"/>
            </w:tcBorders>
            <w:shd w:val="clear" w:color="auto" w:fill="FFFFFF"/>
            <w:noWrap/>
            <w:vAlign w:val="center"/>
          </w:tcPr>
          <w:p w14:paraId="35D1E1E2" w14:textId="77777777" w:rsidR="00227093" w:rsidRDefault="00000000">
            <w:pPr>
              <w:jc w:val="both"/>
              <w:rPr>
                <w:b/>
                <w:bCs/>
                <w:sz w:val="28"/>
                <w:szCs w:val="28"/>
              </w:rPr>
            </w:pPr>
            <w:r>
              <w:rPr>
                <w:b/>
                <w:bCs/>
                <w:sz w:val="28"/>
                <w:szCs w:val="28"/>
              </w:rPr>
              <w:t xml:space="preserve">Định khung giá </w:t>
            </w:r>
          </w:p>
        </w:tc>
        <w:tc>
          <w:tcPr>
            <w:tcW w:w="1388" w:type="pct"/>
            <w:tcBorders>
              <w:top w:val="nil"/>
              <w:left w:val="nil"/>
              <w:bottom w:val="single" w:sz="4" w:space="0" w:color="auto"/>
              <w:right w:val="single" w:sz="4" w:space="0" w:color="auto"/>
            </w:tcBorders>
            <w:shd w:val="clear" w:color="auto" w:fill="FFFFFF"/>
            <w:vAlign w:val="bottom"/>
          </w:tcPr>
          <w:p w14:paraId="4FD362E2" w14:textId="77777777" w:rsidR="00227093" w:rsidRDefault="00000000">
            <w:pPr>
              <w:jc w:val="center"/>
              <w:rPr>
                <w:b/>
                <w:bCs/>
                <w:sz w:val="28"/>
                <w:szCs w:val="28"/>
              </w:rPr>
            </w:pPr>
            <w:r>
              <w:rPr>
                <w:b/>
                <w:bCs/>
                <w:sz w:val="28"/>
                <w:szCs w:val="28"/>
              </w:rPr>
              <w:t> </w:t>
            </w:r>
          </w:p>
        </w:tc>
      </w:tr>
      <w:tr w:rsidR="00227093" w14:paraId="128937AB" w14:textId="77777777" w:rsidTr="0000245B">
        <w:trPr>
          <w:gridAfter w:val="1"/>
          <w:wAfter w:w="931" w:type="pct"/>
          <w:trHeight w:val="990"/>
        </w:trPr>
        <w:tc>
          <w:tcPr>
            <w:tcW w:w="344" w:type="pct"/>
            <w:tcBorders>
              <w:top w:val="nil"/>
              <w:left w:val="single" w:sz="4" w:space="0" w:color="auto"/>
              <w:bottom w:val="single" w:sz="4" w:space="0" w:color="auto"/>
              <w:right w:val="single" w:sz="4" w:space="0" w:color="auto"/>
            </w:tcBorders>
            <w:shd w:val="clear" w:color="auto" w:fill="FFFFFF"/>
            <w:vAlign w:val="center"/>
          </w:tcPr>
          <w:p w14:paraId="44B69B72" w14:textId="77777777" w:rsidR="00227093" w:rsidRDefault="00000000">
            <w:pPr>
              <w:jc w:val="center"/>
              <w:rPr>
                <w:sz w:val="28"/>
                <w:szCs w:val="28"/>
              </w:rPr>
            </w:pPr>
            <w:r>
              <w:rPr>
                <w:sz w:val="28"/>
                <w:szCs w:val="28"/>
              </w:rPr>
              <w:t>1</w:t>
            </w:r>
          </w:p>
        </w:tc>
        <w:tc>
          <w:tcPr>
            <w:tcW w:w="2337" w:type="pct"/>
            <w:tcBorders>
              <w:top w:val="nil"/>
              <w:left w:val="nil"/>
              <w:bottom w:val="single" w:sz="4" w:space="0" w:color="auto"/>
              <w:right w:val="single" w:sz="4" w:space="0" w:color="auto"/>
            </w:tcBorders>
            <w:shd w:val="clear" w:color="auto" w:fill="FFFFFF"/>
            <w:noWrap/>
            <w:vAlign w:val="center"/>
          </w:tcPr>
          <w:p w14:paraId="2C764B71" w14:textId="77777777" w:rsidR="00227093" w:rsidRDefault="00000000">
            <w:pPr>
              <w:jc w:val="both"/>
              <w:rPr>
                <w:sz w:val="28"/>
                <w:szCs w:val="28"/>
              </w:rPr>
            </w:pPr>
            <w:r>
              <w:rPr>
                <w:sz w:val="28"/>
                <w:szCs w:val="28"/>
              </w:rPr>
              <w:t>Rừng đặc dụng, rừng phòng hộ, rừng sản xuất thuộc sở hữu toàn dân thuộc phạm vi quản lý của địa phương</w:t>
            </w:r>
          </w:p>
        </w:tc>
        <w:tc>
          <w:tcPr>
            <w:tcW w:w="1388" w:type="pct"/>
            <w:tcBorders>
              <w:top w:val="nil"/>
              <w:left w:val="nil"/>
              <w:bottom w:val="single" w:sz="4" w:space="0" w:color="auto"/>
              <w:right w:val="single" w:sz="4" w:space="0" w:color="auto"/>
            </w:tcBorders>
            <w:shd w:val="clear" w:color="auto" w:fill="FFFFFF"/>
            <w:vAlign w:val="center"/>
          </w:tcPr>
          <w:p w14:paraId="404CA52F" w14:textId="77777777" w:rsidR="0000245B" w:rsidRDefault="00000000">
            <w:pPr>
              <w:jc w:val="center"/>
              <w:rPr>
                <w:sz w:val="28"/>
                <w:szCs w:val="28"/>
              </w:rPr>
            </w:pPr>
            <w:r>
              <w:rPr>
                <w:sz w:val="28"/>
                <w:szCs w:val="28"/>
              </w:rPr>
              <w:t xml:space="preserve">Sở Nông nghiệp </w:t>
            </w:r>
          </w:p>
          <w:p w14:paraId="5138FE86" w14:textId="383765E4" w:rsidR="00227093" w:rsidRDefault="00000000">
            <w:pPr>
              <w:jc w:val="center"/>
              <w:rPr>
                <w:sz w:val="28"/>
                <w:szCs w:val="28"/>
              </w:rPr>
            </w:pPr>
            <w:r>
              <w:rPr>
                <w:sz w:val="28"/>
                <w:szCs w:val="28"/>
              </w:rPr>
              <w:t>và Môi trường</w:t>
            </w:r>
          </w:p>
        </w:tc>
      </w:tr>
      <w:tr w:rsidR="00227093" w14:paraId="57FD07C7" w14:textId="77777777" w:rsidTr="0000245B">
        <w:trPr>
          <w:gridAfter w:val="1"/>
          <w:wAfter w:w="931" w:type="pct"/>
          <w:trHeight w:val="990"/>
        </w:trPr>
        <w:tc>
          <w:tcPr>
            <w:tcW w:w="344" w:type="pct"/>
            <w:tcBorders>
              <w:top w:val="nil"/>
              <w:left w:val="single" w:sz="4" w:space="0" w:color="auto"/>
              <w:bottom w:val="single" w:sz="4" w:space="0" w:color="auto"/>
              <w:right w:val="single" w:sz="4" w:space="0" w:color="auto"/>
            </w:tcBorders>
            <w:shd w:val="clear" w:color="auto" w:fill="FFFFFF"/>
            <w:vAlign w:val="center"/>
          </w:tcPr>
          <w:p w14:paraId="35295E8F" w14:textId="77777777" w:rsidR="00227093" w:rsidRDefault="00000000">
            <w:pPr>
              <w:jc w:val="center"/>
              <w:rPr>
                <w:sz w:val="28"/>
                <w:szCs w:val="28"/>
              </w:rPr>
            </w:pPr>
            <w:r>
              <w:rPr>
                <w:sz w:val="28"/>
                <w:szCs w:val="28"/>
              </w:rPr>
              <w:t>2</w:t>
            </w:r>
          </w:p>
        </w:tc>
        <w:tc>
          <w:tcPr>
            <w:tcW w:w="2337" w:type="pct"/>
            <w:tcBorders>
              <w:top w:val="nil"/>
              <w:left w:val="nil"/>
              <w:bottom w:val="single" w:sz="4" w:space="0" w:color="auto"/>
              <w:right w:val="single" w:sz="4" w:space="0" w:color="auto"/>
            </w:tcBorders>
            <w:shd w:val="clear" w:color="auto" w:fill="FFFFFF"/>
            <w:noWrap/>
            <w:vAlign w:val="center"/>
          </w:tcPr>
          <w:p w14:paraId="0F1D59B6" w14:textId="77777777" w:rsidR="00227093" w:rsidRDefault="00000000">
            <w:pPr>
              <w:jc w:val="both"/>
              <w:rPr>
                <w:sz w:val="28"/>
                <w:szCs w:val="28"/>
              </w:rPr>
            </w:pPr>
            <w:r>
              <w:rPr>
                <w:sz w:val="28"/>
                <w:szCs w:val="28"/>
              </w:rPr>
              <w:t>Dịch vụ sử dụng phà được đầu tư từ nguồn vốn ngân sách nhà nước, do địa phương quản lý</w:t>
            </w:r>
          </w:p>
        </w:tc>
        <w:tc>
          <w:tcPr>
            <w:tcW w:w="1388" w:type="pct"/>
            <w:tcBorders>
              <w:top w:val="nil"/>
              <w:left w:val="nil"/>
              <w:bottom w:val="single" w:sz="4" w:space="0" w:color="auto"/>
              <w:right w:val="single" w:sz="4" w:space="0" w:color="auto"/>
            </w:tcBorders>
            <w:shd w:val="clear" w:color="auto" w:fill="FFFFFF"/>
            <w:vAlign w:val="center"/>
          </w:tcPr>
          <w:p w14:paraId="740752B6" w14:textId="77777777" w:rsidR="00227093" w:rsidRDefault="00000000">
            <w:pPr>
              <w:jc w:val="center"/>
              <w:rPr>
                <w:sz w:val="28"/>
                <w:szCs w:val="28"/>
              </w:rPr>
            </w:pPr>
            <w:r>
              <w:rPr>
                <w:sz w:val="28"/>
                <w:szCs w:val="28"/>
              </w:rPr>
              <w:t>Sở Xây dựng</w:t>
            </w:r>
          </w:p>
        </w:tc>
      </w:tr>
      <w:tr w:rsidR="00227093" w14:paraId="3A6C07DB" w14:textId="77777777" w:rsidTr="0000245B">
        <w:trPr>
          <w:gridAfter w:val="1"/>
          <w:wAfter w:w="931" w:type="pct"/>
          <w:trHeight w:val="540"/>
        </w:trPr>
        <w:tc>
          <w:tcPr>
            <w:tcW w:w="344" w:type="pct"/>
            <w:tcBorders>
              <w:top w:val="nil"/>
              <w:left w:val="single" w:sz="4" w:space="0" w:color="auto"/>
              <w:bottom w:val="single" w:sz="4" w:space="0" w:color="auto"/>
              <w:right w:val="single" w:sz="4" w:space="0" w:color="auto"/>
            </w:tcBorders>
            <w:shd w:val="clear" w:color="auto" w:fill="FFFFFF"/>
            <w:vAlign w:val="center"/>
          </w:tcPr>
          <w:p w14:paraId="21203A48" w14:textId="77777777" w:rsidR="00227093" w:rsidRDefault="00000000">
            <w:pPr>
              <w:jc w:val="center"/>
              <w:rPr>
                <w:b/>
                <w:bCs/>
                <w:sz w:val="28"/>
                <w:szCs w:val="28"/>
              </w:rPr>
            </w:pPr>
            <w:r>
              <w:rPr>
                <w:b/>
                <w:bCs/>
                <w:sz w:val="28"/>
                <w:szCs w:val="28"/>
              </w:rPr>
              <w:t>II</w:t>
            </w:r>
          </w:p>
        </w:tc>
        <w:tc>
          <w:tcPr>
            <w:tcW w:w="2337" w:type="pct"/>
            <w:tcBorders>
              <w:top w:val="nil"/>
              <w:left w:val="nil"/>
              <w:bottom w:val="single" w:sz="4" w:space="0" w:color="auto"/>
              <w:right w:val="single" w:sz="4" w:space="0" w:color="auto"/>
            </w:tcBorders>
            <w:shd w:val="clear" w:color="auto" w:fill="FFFFFF"/>
            <w:noWrap/>
            <w:vAlign w:val="center"/>
          </w:tcPr>
          <w:p w14:paraId="6C689F97" w14:textId="77777777" w:rsidR="00227093" w:rsidRDefault="00000000">
            <w:pPr>
              <w:jc w:val="both"/>
              <w:rPr>
                <w:b/>
                <w:bCs/>
                <w:sz w:val="28"/>
                <w:szCs w:val="28"/>
              </w:rPr>
            </w:pPr>
            <w:r>
              <w:rPr>
                <w:b/>
                <w:bCs/>
                <w:sz w:val="28"/>
                <w:szCs w:val="28"/>
              </w:rPr>
              <w:t xml:space="preserve">Định giá tối đa </w:t>
            </w:r>
          </w:p>
        </w:tc>
        <w:tc>
          <w:tcPr>
            <w:tcW w:w="1388" w:type="pct"/>
            <w:tcBorders>
              <w:top w:val="nil"/>
              <w:left w:val="nil"/>
              <w:bottom w:val="single" w:sz="4" w:space="0" w:color="auto"/>
              <w:right w:val="single" w:sz="4" w:space="0" w:color="auto"/>
            </w:tcBorders>
            <w:shd w:val="clear" w:color="auto" w:fill="FFFFFF"/>
            <w:vAlign w:val="center"/>
          </w:tcPr>
          <w:p w14:paraId="04BF4FFB" w14:textId="77777777" w:rsidR="00227093" w:rsidRDefault="00000000">
            <w:pPr>
              <w:jc w:val="center"/>
              <w:rPr>
                <w:b/>
                <w:bCs/>
                <w:sz w:val="28"/>
                <w:szCs w:val="28"/>
              </w:rPr>
            </w:pPr>
            <w:r>
              <w:rPr>
                <w:b/>
                <w:bCs/>
                <w:sz w:val="28"/>
                <w:szCs w:val="28"/>
              </w:rPr>
              <w:t> </w:t>
            </w:r>
          </w:p>
        </w:tc>
      </w:tr>
      <w:tr w:rsidR="00227093" w14:paraId="5CCB6755" w14:textId="77777777" w:rsidTr="0000245B">
        <w:trPr>
          <w:gridAfter w:val="1"/>
          <w:wAfter w:w="931" w:type="pct"/>
          <w:trHeight w:val="1170"/>
        </w:trPr>
        <w:tc>
          <w:tcPr>
            <w:tcW w:w="344" w:type="pct"/>
            <w:tcBorders>
              <w:top w:val="nil"/>
              <w:left w:val="single" w:sz="4" w:space="0" w:color="auto"/>
              <w:bottom w:val="single" w:sz="4" w:space="0" w:color="auto"/>
              <w:right w:val="single" w:sz="4" w:space="0" w:color="auto"/>
            </w:tcBorders>
            <w:shd w:val="clear" w:color="auto" w:fill="FFFFFF"/>
            <w:vAlign w:val="center"/>
          </w:tcPr>
          <w:p w14:paraId="5D7634D3" w14:textId="77777777" w:rsidR="00227093" w:rsidRDefault="00000000">
            <w:pPr>
              <w:jc w:val="center"/>
              <w:rPr>
                <w:sz w:val="28"/>
                <w:szCs w:val="28"/>
              </w:rPr>
            </w:pPr>
            <w:r>
              <w:rPr>
                <w:sz w:val="28"/>
                <w:szCs w:val="28"/>
              </w:rPr>
              <w:t>1</w:t>
            </w:r>
          </w:p>
        </w:tc>
        <w:tc>
          <w:tcPr>
            <w:tcW w:w="2337" w:type="pct"/>
            <w:tcBorders>
              <w:top w:val="nil"/>
              <w:left w:val="nil"/>
              <w:bottom w:val="single" w:sz="4" w:space="0" w:color="auto"/>
              <w:right w:val="single" w:sz="4" w:space="0" w:color="auto"/>
            </w:tcBorders>
            <w:shd w:val="clear" w:color="auto" w:fill="FFFFFF"/>
            <w:noWrap/>
            <w:vAlign w:val="center"/>
          </w:tcPr>
          <w:p w14:paraId="1AD55B72" w14:textId="77777777" w:rsidR="00227093" w:rsidRDefault="00000000">
            <w:pPr>
              <w:jc w:val="both"/>
              <w:rPr>
                <w:sz w:val="28"/>
                <w:szCs w:val="28"/>
              </w:rPr>
            </w:pPr>
            <w:r>
              <w:rPr>
                <w:sz w:val="28"/>
                <w:szCs w:val="28"/>
              </w:rPr>
              <w:t>Dịch vụ sử dụng đường bộ của các dự án đầu tư xây dựng đường bộ (trừ dịch vụ sử dụng đường bộ cao tốc) để kinh doanh, do địa phương quản lý</w:t>
            </w:r>
          </w:p>
        </w:tc>
        <w:tc>
          <w:tcPr>
            <w:tcW w:w="1388" w:type="pct"/>
            <w:tcBorders>
              <w:top w:val="nil"/>
              <w:left w:val="nil"/>
              <w:bottom w:val="single" w:sz="4" w:space="0" w:color="auto"/>
              <w:right w:val="single" w:sz="4" w:space="0" w:color="auto"/>
            </w:tcBorders>
            <w:shd w:val="clear" w:color="auto" w:fill="FFFFFF"/>
            <w:vAlign w:val="center"/>
          </w:tcPr>
          <w:p w14:paraId="0621E142" w14:textId="77777777" w:rsidR="00227093" w:rsidRDefault="00000000">
            <w:pPr>
              <w:jc w:val="center"/>
              <w:rPr>
                <w:sz w:val="28"/>
                <w:szCs w:val="28"/>
              </w:rPr>
            </w:pPr>
            <w:r>
              <w:rPr>
                <w:sz w:val="28"/>
                <w:szCs w:val="28"/>
              </w:rPr>
              <w:t>Sở Xây dựng</w:t>
            </w:r>
          </w:p>
        </w:tc>
      </w:tr>
      <w:tr w:rsidR="00227093" w14:paraId="60230564" w14:textId="77777777" w:rsidTr="0000245B">
        <w:trPr>
          <w:gridAfter w:val="1"/>
          <w:wAfter w:w="931" w:type="pct"/>
          <w:trHeight w:val="544"/>
        </w:trPr>
        <w:tc>
          <w:tcPr>
            <w:tcW w:w="344" w:type="pct"/>
            <w:tcBorders>
              <w:top w:val="nil"/>
              <w:left w:val="single" w:sz="4" w:space="0" w:color="auto"/>
              <w:bottom w:val="single" w:sz="4" w:space="0" w:color="auto"/>
              <w:right w:val="single" w:sz="4" w:space="0" w:color="auto"/>
            </w:tcBorders>
            <w:shd w:val="clear" w:color="auto" w:fill="FFFFFF"/>
            <w:vAlign w:val="center"/>
          </w:tcPr>
          <w:p w14:paraId="0248173A" w14:textId="77777777" w:rsidR="00227093" w:rsidRDefault="00000000">
            <w:pPr>
              <w:jc w:val="center"/>
              <w:rPr>
                <w:sz w:val="28"/>
                <w:szCs w:val="28"/>
              </w:rPr>
            </w:pPr>
            <w:r>
              <w:rPr>
                <w:sz w:val="28"/>
                <w:szCs w:val="28"/>
              </w:rPr>
              <w:t>2</w:t>
            </w:r>
          </w:p>
        </w:tc>
        <w:tc>
          <w:tcPr>
            <w:tcW w:w="2337" w:type="pct"/>
            <w:tcBorders>
              <w:top w:val="nil"/>
              <w:left w:val="nil"/>
              <w:bottom w:val="single" w:sz="4" w:space="0" w:color="auto"/>
              <w:right w:val="single" w:sz="4" w:space="0" w:color="auto"/>
            </w:tcBorders>
            <w:shd w:val="clear" w:color="auto" w:fill="FFFFFF"/>
            <w:noWrap/>
            <w:vAlign w:val="center"/>
          </w:tcPr>
          <w:p w14:paraId="22AFBC67" w14:textId="77777777" w:rsidR="00227093" w:rsidRDefault="00000000">
            <w:pPr>
              <w:jc w:val="both"/>
              <w:rPr>
                <w:sz w:val="28"/>
                <w:szCs w:val="28"/>
              </w:rPr>
            </w:pPr>
            <w:r>
              <w:rPr>
                <w:sz w:val="28"/>
                <w:szCs w:val="28"/>
              </w:rPr>
              <w:t>Dịch vụ ra, vào bến xe ô tô</w:t>
            </w:r>
          </w:p>
        </w:tc>
        <w:tc>
          <w:tcPr>
            <w:tcW w:w="1388" w:type="pct"/>
            <w:tcBorders>
              <w:top w:val="nil"/>
              <w:left w:val="nil"/>
              <w:bottom w:val="single" w:sz="4" w:space="0" w:color="auto"/>
              <w:right w:val="single" w:sz="4" w:space="0" w:color="auto"/>
            </w:tcBorders>
            <w:shd w:val="clear" w:color="auto" w:fill="FFFFFF"/>
            <w:vAlign w:val="center"/>
          </w:tcPr>
          <w:p w14:paraId="4ADB74F7" w14:textId="77777777" w:rsidR="00227093" w:rsidRDefault="00000000">
            <w:pPr>
              <w:jc w:val="center"/>
              <w:rPr>
                <w:sz w:val="28"/>
                <w:szCs w:val="28"/>
              </w:rPr>
            </w:pPr>
            <w:r>
              <w:rPr>
                <w:sz w:val="28"/>
                <w:szCs w:val="28"/>
              </w:rPr>
              <w:t>Sở Xây dựng</w:t>
            </w:r>
          </w:p>
        </w:tc>
      </w:tr>
      <w:tr w:rsidR="00227093" w14:paraId="2FD53CB7" w14:textId="77777777" w:rsidTr="0000245B">
        <w:trPr>
          <w:gridAfter w:val="1"/>
          <w:wAfter w:w="931" w:type="pct"/>
          <w:trHeight w:val="706"/>
        </w:trPr>
        <w:tc>
          <w:tcPr>
            <w:tcW w:w="344" w:type="pct"/>
            <w:tcBorders>
              <w:top w:val="nil"/>
              <w:left w:val="single" w:sz="4" w:space="0" w:color="auto"/>
              <w:bottom w:val="single" w:sz="4" w:space="0" w:color="auto"/>
              <w:right w:val="single" w:sz="4" w:space="0" w:color="auto"/>
            </w:tcBorders>
            <w:shd w:val="clear" w:color="auto" w:fill="FFFFFF"/>
            <w:vAlign w:val="center"/>
          </w:tcPr>
          <w:p w14:paraId="3A92A91E" w14:textId="77777777" w:rsidR="00227093" w:rsidRDefault="00000000">
            <w:pPr>
              <w:jc w:val="center"/>
              <w:rPr>
                <w:sz w:val="28"/>
                <w:szCs w:val="28"/>
              </w:rPr>
            </w:pPr>
            <w:r>
              <w:rPr>
                <w:sz w:val="28"/>
                <w:szCs w:val="28"/>
              </w:rPr>
              <w:t>3</w:t>
            </w:r>
          </w:p>
        </w:tc>
        <w:tc>
          <w:tcPr>
            <w:tcW w:w="2337" w:type="pct"/>
            <w:tcBorders>
              <w:top w:val="nil"/>
              <w:left w:val="nil"/>
              <w:bottom w:val="single" w:sz="4" w:space="0" w:color="auto"/>
              <w:right w:val="single" w:sz="4" w:space="0" w:color="auto"/>
            </w:tcBorders>
            <w:shd w:val="clear" w:color="auto" w:fill="FFFFFF"/>
            <w:noWrap/>
            <w:vAlign w:val="center"/>
          </w:tcPr>
          <w:p w14:paraId="023837A6" w14:textId="77777777" w:rsidR="0000245B" w:rsidRDefault="00000000">
            <w:pPr>
              <w:jc w:val="both"/>
              <w:rPr>
                <w:sz w:val="28"/>
                <w:szCs w:val="28"/>
              </w:rPr>
            </w:pPr>
            <w:r>
              <w:rPr>
                <w:sz w:val="28"/>
                <w:szCs w:val="28"/>
              </w:rPr>
              <w:t xml:space="preserve">Dịch vụ theo yêu cầu liên quan đến việc </w:t>
            </w:r>
          </w:p>
          <w:p w14:paraId="276EAAEF" w14:textId="5B9BC743" w:rsidR="00227093" w:rsidRDefault="00000000">
            <w:pPr>
              <w:jc w:val="both"/>
              <w:rPr>
                <w:sz w:val="28"/>
                <w:szCs w:val="28"/>
              </w:rPr>
            </w:pPr>
            <w:r>
              <w:rPr>
                <w:sz w:val="28"/>
                <w:szCs w:val="28"/>
              </w:rPr>
              <w:t>công chứng</w:t>
            </w:r>
          </w:p>
        </w:tc>
        <w:tc>
          <w:tcPr>
            <w:tcW w:w="1388" w:type="pct"/>
            <w:tcBorders>
              <w:top w:val="nil"/>
              <w:left w:val="nil"/>
              <w:bottom w:val="single" w:sz="4" w:space="0" w:color="auto"/>
              <w:right w:val="single" w:sz="4" w:space="0" w:color="auto"/>
            </w:tcBorders>
            <w:shd w:val="clear" w:color="auto" w:fill="FFFFFF"/>
            <w:vAlign w:val="center"/>
          </w:tcPr>
          <w:p w14:paraId="5BA04DCB" w14:textId="77777777" w:rsidR="00227093" w:rsidRDefault="00000000">
            <w:pPr>
              <w:jc w:val="center"/>
              <w:rPr>
                <w:sz w:val="28"/>
                <w:szCs w:val="28"/>
              </w:rPr>
            </w:pPr>
            <w:r>
              <w:rPr>
                <w:sz w:val="28"/>
                <w:szCs w:val="28"/>
              </w:rPr>
              <w:t>Sở Tư pháp</w:t>
            </w:r>
          </w:p>
        </w:tc>
      </w:tr>
      <w:tr w:rsidR="00227093" w14:paraId="01A5B8F0" w14:textId="77777777" w:rsidTr="0000245B">
        <w:trPr>
          <w:gridAfter w:val="1"/>
          <w:wAfter w:w="931" w:type="pct"/>
          <w:trHeight w:val="1185"/>
        </w:trPr>
        <w:tc>
          <w:tcPr>
            <w:tcW w:w="344" w:type="pct"/>
            <w:tcBorders>
              <w:top w:val="nil"/>
              <w:left w:val="single" w:sz="4" w:space="0" w:color="auto"/>
              <w:bottom w:val="single" w:sz="4" w:space="0" w:color="auto"/>
              <w:right w:val="single" w:sz="4" w:space="0" w:color="auto"/>
            </w:tcBorders>
            <w:shd w:val="clear" w:color="auto" w:fill="FFFFFF"/>
            <w:vAlign w:val="center"/>
          </w:tcPr>
          <w:p w14:paraId="2286F566" w14:textId="77777777" w:rsidR="00227093" w:rsidRDefault="00000000">
            <w:pPr>
              <w:jc w:val="center"/>
              <w:rPr>
                <w:sz w:val="28"/>
                <w:szCs w:val="28"/>
              </w:rPr>
            </w:pPr>
            <w:r>
              <w:rPr>
                <w:sz w:val="28"/>
                <w:szCs w:val="28"/>
              </w:rPr>
              <w:t>4</w:t>
            </w:r>
          </w:p>
        </w:tc>
        <w:tc>
          <w:tcPr>
            <w:tcW w:w="2337" w:type="pct"/>
            <w:tcBorders>
              <w:top w:val="nil"/>
              <w:left w:val="nil"/>
              <w:bottom w:val="single" w:sz="4" w:space="0" w:color="auto"/>
              <w:right w:val="single" w:sz="4" w:space="0" w:color="auto"/>
            </w:tcBorders>
            <w:shd w:val="clear" w:color="auto" w:fill="FFFFFF"/>
            <w:vAlign w:val="center"/>
          </w:tcPr>
          <w:p w14:paraId="2E811762" w14:textId="41BB9AC5" w:rsidR="00227093" w:rsidRDefault="00000000">
            <w:pPr>
              <w:jc w:val="both"/>
              <w:rPr>
                <w:sz w:val="28"/>
                <w:szCs w:val="28"/>
              </w:rPr>
            </w:pPr>
            <w:r>
              <w:rPr>
                <w:sz w:val="28"/>
                <w:szCs w:val="28"/>
              </w:rPr>
              <w:t xml:space="preserve">Dịch vụ thu gom, vận chuyển, xử lý chất thải rắn sinh hoạt áp dụng đối với chủ đầu tư, cơ sở thu gom, vận chuyển và xử lý chất thải rắn sinh hoạt </w:t>
            </w:r>
          </w:p>
        </w:tc>
        <w:tc>
          <w:tcPr>
            <w:tcW w:w="1388" w:type="pct"/>
            <w:tcBorders>
              <w:top w:val="nil"/>
              <w:left w:val="nil"/>
              <w:bottom w:val="single" w:sz="4" w:space="0" w:color="auto"/>
              <w:right w:val="single" w:sz="4" w:space="0" w:color="auto"/>
            </w:tcBorders>
            <w:shd w:val="clear" w:color="auto" w:fill="FFFFFF"/>
            <w:vAlign w:val="center"/>
          </w:tcPr>
          <w:p w14:paraId="11406F31" w14:textId="77777777" w:rsidR="0000245B" w:rsidRDefault="00000000">
            <w:pPr>
              <w:jc w:val="center"/>
              <w:rPr>
                <w:sz w:val="28"/>
                <w:szCs w:val="28"/>
              </w:rPr>
            </w:pPr>
            <w:r>
              <w:rPr>
                <w:sz w:val="28"/>
                <w:szCs w:val="28"/>
              </w:rPr>
              <w:t xml:space="preserve">Sở Nông nghiệp </w:t>
            </w:r>
          </w:p>
          <w:p w14:paraId="296ACF76" w14:textId="5769CF3E" w:rsidR="00227093" w:rsidRDefault="00000000">
            <w:pPr>
              <w:jc w:val="center"/>
              <w:rPr>
                <w:sz w:val="28"/>
                <w:szCs w:val="28"/>
              </w:rPr>
            </w:pPr>
            <w:r>
              <w:rPr>
                <w:sz w:val="28"/>
                <w:szCs w:val="28"/>
              </w:rPr>
              <w:t>và Môi trường</w:t>
            </w:r>
          </w:p>
        </w:tc>
      </w:tr>
      <w:tr w:rsidR="00227093" w14:paraId="7CC10C06" w14:textId="77777777" w:rsidTr="0000245B">
        <w:trPr>
          <w:gridAfter w:val="1"/>
          <w:wAfter w:w="931" w:type="pct"/>
          <w:trHeight w:val="1185"/>
        </w:trPr>
        <w:tc>
          <w:tcPr>
            <w:tcW w:w="344" w:type="pct"/>
            <w:tcBorders>
              <w:top w:val="nil"/>
              <w:left w:val="single" w:sz="4" w:space="0" w:color="auto"/>
              <w:bottom w:val="single" w:sz="4" w:space="0" w:color="auto"/>
              <w:right w:val="single" w:sz="4" w:space="0" w:color="auto"/>
            </w:tcBorders>
            <w:shd w:val="clear" w:color="auto" w:fill="FFFFFF"/>
            <w:vAlign w:val="center"/>
          </w:tcPr>
          <w:p w14:paraId="4DB48536" w14:textId="77777777" w:rsidR="00227093" w:rsidRDefault="00000000">
            <w:pPr>
              <w:jc w:val="center"/>
              <w:rPr>
                <w:sz w:val="28"/>
                <w:szCs w:val="28"/>
              </w:rPr>
            </w:pPr>
            <w:r>
              <w:rPr>
                <w:sz w:val="28"/>
                <w:szCs w:val="28"/>
              </w:rPr>
              <w:t>5</w:t>
            </w:r>
          </w:p>
        </w:tc>
        <w:tc>
          <w:tcPr>
            <w:tcW w:w="2337" w:type="pct"/>
            <w:tcBorders>
              <w:top w:val="nil"/>
              <w:left w:val="nil"/>
              <w:bottom w:val="single" w:sz="4" w:space="0" w:color="auto"/>
              <w:right w:val="single" w:sz="4" w:space="0" w:color="auto"/>
            </w:tcBorders>
            <w:shd w:val="clear" w:color="auto" w:fill="FFFFFF"/>
            <w:vAlign w:val="center"/>
          </w:tcPr>
          <w:p w14:paraId="21674109" w14:textId="77777777" w:rsidR="00227093" w:rsidRDefault="00000000">
            <w:pPr>
              <w:jc w:val="both"/>
              <w:rPr>
                <w:b/>
                <w:bCs/>
                <w:sz w:val="28"/>
                <w:szCs w:val="28"/>
              </w:rPr>
            </w:pPr>
            <w:r>
              <w:rPr>
                <w:sz w:val="28"/>
                <w:szCs w:val="28"/>
              </w:rPr>
              <w:t>Dịch vụ sử dụng phà được đầu tư từ nguồn vốn ngoài ngân sách nhà nước, do địa phương quản lý</w:t>
            </w:r>
          </w:p>
        </w:tc>
        <w:tc>
          <w:tcPr>
            <w:tcW w:w="1388" w:type="pct"/>
            <w:tcBorders>
              <w:top w:val="nil"/>
              <w:left w:val="nil"/>
              <w:bottom w:val="single" w:sz="4" w:space="0" w:color="auto"/>
              <w:right w:val="single" w:sz="4" w:space="0" w:color="auto"/>
            </w:tcBorders>
            <w:shd w:val="clear" w:color="auto" w:fill="FFFFFF"/>
            <w:vAlign w:val="center"/>
          </w:tcPr>
          <w:p w14:paraId="1136C21A" w14:textId="77777777" w:rsidR="00227093" w:rsidRDefault="00000000">
            <w:pPr>
              <w:jc w:val="center"/>
              <w:rPr>
                <w:sz w:val="28"/>
                <w:szCs w:val="28"/>
              </w:rPr>
            </w:pPr>
            <w:r>
              <w:rPr>
                <w:sz w:val="28"/>
                <w:szCs w:val="28"/>
              </w:rPr>
              <w:t>Sở Xây dựng</w:t>
            </w:r>
          </w:p>
        </w:tc>
      </w:tr>
      <w:tr w:rsidR="00227093" w14:paraId="16D1235B" w14:textId="77777777" w:rsidTr="0000245B">
        <w:trPr>
          <w:gridAfter w:val="1"/>
          <w:wAfter w:w="931" w:type="pct"/>
          <w:trHeight w:val="1185"/>
        </w:trPr>
        <w:tc>
          <w:tcPr>
            <w:tcW w:w="344" w:type="pct"/>
            <w:tcBorders>
              <w:top w:val="nil"/>
              <w:left w:val="single" w:sz="4" w:space="0" w:color="auto"/>
              <w:bottom w:val="single" w:sz="4" w:space="0" w:color="auto"/>
              <w:right w:val="single" w:sz="4" w:space="0" w:color="auto"/>
            </w:tcBorders>
            <w:shd w:val="clear" w:color="auto" w:fill="FFFFFF"/>
            <w:vAlign w:val="center"/>
          </w:tcPr>
          <w:p w14:paraId="14F7454F" w14:textId="77777777" w:rsidR="00227093" w:rsidRDefault="00000000">
            <w:pPr>
              <w:jc w:val="center"/>
              <w:rPr>
                <w:sz w:val="28"/>
                <w:szCs w:val="28"/>
              </w:rPr>
            </w:pPr>
            <w:r>
              <w:rPr>
                <w:sz w:val="28"/>
                <w:szCs w:val="28"/>
              </w:rPr>
              <w:t>6</w:t>
            </w:r>
          </w:p>
        </w:tc>
        <w:tc>
          <w:tcPr>
            <w:tcW w:w="2337" w:type="pct"/>
            <w:tcBorders>
              <w:top w:val="nil"/>
              <w:left w:val="nil"/>
              <w:bottom w:val="single" w:sz="4" w:space="0" w:color="auto"/>
              <w:right w:val="single" w:sz="4" w:space="0" w:color="auto"/>
            </w:tcBorders>
            <w:shd w:val="clear" w:color="auto" w:fill="FFFFFF"/>
            <w:vAlign w:val="center"/>
          </w:tcPr>
          <w:p w14:paraId="6D2A9661" w14:textId="77777777" w:rsidR="00227093" w:rsidRDefault="00000000">
            <w:pPr>
              <w:jc w:val="both"/>
              <w:rPr>
                <w:sz w:val="28"/>
                <w:szCs w:val="28"/>
              </w:rPr>
            </w:pPr>
            <w:r>
              <w:rPr>
                <w:sz w:val="28"/>
                <w:szCs w:val="28"/>
              </w:rPr>
              <w:t>Dịch vụ sử dụng cảng, nhà ga (bao gồm cảng, bến thủy nội địa; cảng cá) được đầu tư từ nguồn vốn ngân sách nhà nước, do địa phương quản lý</w:t>
            </w:r>
          </w:p>
        </w:tc>
        <w:tc>
          <w:tcPr>
            <w:tcW w:w="1388" w:type="pct"/>
            <w:tcBorders>
              <w:top w:val="nil"/>
              <w:left w:val="nil"/>
              <w:bottom w:val="single" w:sz="4" w:space="0" w:color="auto"/>
              <w:right w:val="single" w:sz="4" w:space="0" w:color="auto"/>
            </w:tcBorders>
            <w:shd w:val="clear" w:color="auto" w:fill="FFFFFF"/>
            <w:vAlign w:val="center"/>
          </w:tcPr>
          <w:p w14:paraId="15D7E74D" w14:textId="77777777" w:rsidR="00227093" w:rsidRDefault="00000000">
            <w:pPr>
              <w:jc w:val="both"/>
              <w:rPr>
                <w:sz w:val="28"/>
                <w:szCs w:val="28"/>
              </w:rPr>
            </w:pPr>
            <w:r>
              <w:rPr>
                <w:sz w:val="28"/>
                <w:szCs w:val="28"/>
              </w:rPr>
              <w:t> </w:t>
            </w:r>
          </w:p>
        </w:tc>
      </w:tr>
      <w:tr w:rsidR="00227093" w14:paraId="3586445D" w14:textId="77777777" w:rsidTr="0000245B">
        <w:trPr>
          <w:gridAfter w:val="1"/>
          <w:wAfter w:w="931" w:type="pct"/>
          <w:trHeight w:val="1185"/>
        </w:trPr>
        <w:tc>
          <w:tcPr>
            <w:tcW w:w="344" w:type="pct"/>
            <w:tcBorders>
              <w:top w:val="nil"/>
              <w:left w:val="single" w:sz="4" w:space="0" w:color="auto"/>
              <w:bottom w:val="single" w:sz="4" w:space="0" w:color="auto"/>
              <w:right w:val="single" w:sz="4" w:space="0" w:color="auto"/>
            </w:tcBorders>
            <w:shd w:val="clear" w:color="auto" w:fill="FFFFFF"/>
            <w:vAlign w:val="center"/>
          </w:tcPr>
          <w:p w14:paraId="70461E3E" w14:textId="77777777" w:rsidR="00227093" w:rsidRDefault="00000000">
            <w:pPr>
              <w:jc w:val="center"/>
              <w:rPr>
                <w:sz w:val="28"/>
                <w:szCs w:val="28"/>
              </w:rPr>
            </w:pPr>
            <w:r>
              <w:rPr>
                <w:sz w:val="28"/>
                <w:szCs w:val="28"/>
              </w:rPr>
              <w:lastRenderedPageBreak/>
              <w:t>6.1</w:t>
            </w:r>
          </w:p>
        </w:tc>
        <w:tc>
          <w:tcPr>
            <w:tcW w:w="2337" w:type="pct"/>
            <w:tcBorders>
              <w:top w:val="nil"/>
              <w:left w:val="nil"/>
              <w:bottom w:val="single" w:sz="4" w:space="0" w:color="auto"/>
              <w:right w:val="single" w:sz="4" w:space="0" w:color="auto"/>
            </w:tcBorders>
            <w:shd w:val="clear" w:color="auto" w:fill="FFFFFF"/>
            <w:vAlign w:val="center"/>
          </w:tcPr>
          <w:p w14:paraId="4D03159A" w14:textId="77777777" w:rsidR="00227093" w:rsidRDefault="00000000">
            <w:pPr>
              <w:jc w:val="both"/>
              <w:rPr>
                <w:sz w:val="28"/>
                <w:szCs w:val="28"/>
              </w:rPr>
            </w:pPr>
            <w:r>
              <w:rPr>
                <w:sz w:val="28"/>
                <w:szCs w:val="28"/>
              </w:rPr>
              <w:t>Dịch vụ sử dụng cảng, nhà ga (bao gồm cảng, bến thủy nội địa) được đầu tư từ nguồn vốn ngân sách nhà nước, do địa phương quản lý</w:t>
            </w:r>
          </w:p>
        </w:tc>
        <w:tc>
          <w:tcPr>
            <w:tcW w:w="1388" w:type="pct"/>
            <w:tcBorders>
              <w:top w:val="nil"/>
              <w:left w:val="nil"/>
              <w:bottom w:val="single" w:sz="4" w:space="0" w:color="auto"/>
              <w:right w:val="single" w:sz="4" w:space="0" w:color="auto"/>
            </w:tcBorders>
            <w:shd w:val="clear" w:color="auto" w:fill="FFFFFF"/>
            <w:vAlign w:val="center"/>
          </w:tcPr>
          <w:p w14:paraId="0A609023" w14:textId="77777777" w:rsidR="00227093" w:rsidRDefault="00000000">
            <w:pPr>
              <w:jc w:val="center"/>
              <w:rPr>
                <w:sz w:val="28"/>
                <w:szCs w:val="28"/>
              </w:rPr>
            </w:pPr>
            <w:r>
              <w:rPr>
                <w:sz w:val="28"/>
                <w:szCs w:val="28"/>
              </w:rPr>
              <w:t>Sở Xây dựng</w:t>
            </w:r>
          </w:p>
        </w:tc>
      </w:tr>
      <w:tr w:rsidR="00227093" w14:paraId="0E703526" w14:textId="77777777" w:rsidTr="0000245B">
        <w:trPr>
          <w:gridAfter w:val="1"/>
          <w:wAfter w:w="931" w:type="pct"/>
          <w:trHeight w:val="1185"/>
        </w:trPr>
        <w:tc>
          <w:tcPr>
            <w:tcW w:w="344" w:type="pct"/>
            <w:tcBorders>
              <w:top w:val="nil"/>
              <w:left w:val="single" w:sz="4" w:space="0" w:color="auto"/>
              <w:bottom w:val="single" w:sz="4" w:space="0" w:color="auto"/>
              <w:right w:val="single" w:sz="4" w:space="0" w:color="auto"/>
            </w:tcBorders>
            <w:shd w:val="clear" w:color="auto" w:fill="FFFFFF"/>
            <w:vAlign w:val="center"/>
          </w:tcPr>
          <w:p w14:paraId="7AF97FB8" w14:textId="77777777" w:rsidR="00227093" w:rsidRDefault="00000000">
            <w:pPr>
              <w:jc w:val="center"/>
              <w:rPr>
                <w:sz w:val="28"/>
                <w:szCs w:val="28"/>
              </w:rPr>
            </w:pPr>
            <w:r>
              <w:rPr>
                <w:sz w:val="28"/>
                <w:szCs w:val="28"/>
              </w:rPr>
              <w:t>6.2</w:t>
            </w:r>
          </w:p>
        </w:tc>
        <w:tc>
          <w:tcPr>
            <w:tcW w:w="2337" w:type="pct"/>
            <w:tcBorders>
              <w:top w:val="nil"/>
              <w:left w:val="nil"/>
              <w:bottom w:val="single" w:sz="4" w:space="0" w:color="auto"/>
              <w:right w:val="single" w:sz="4" w:space="0" w:color="auto"/>
            </w:tcBorders>
            <w:shd w:val="clear" w:color="auto" w:fill="FFFFFF"/>
            <w:vAlign w:val="center"/>
          </w:tcPr>
          <w:p w14:paraId="50A5B12D" w14:textId="77777777" w:rsidR="00227093" w:rsidRDefault="00000000">
            <w:pPr>
              <w:jc w:val="both"/>
              <w:rPr>
                <w:sz w:val="28"/>
                <w:szCs w:val="28"/>
              </w:rPr>
            </w:pPr>
            <w:r>
              <w:rPr>
                <w:sz w:val="28"/>
                <w:szCs w:val="28"/>
              </w:rPr>
              <w:t>Dịch vụ sử dụng cảng, nhà ga của cảng cá được đầu tư từ nguồn vốn ngân sách nhà nước, do địa phương quản lý</w:t>
            </w:r>
          </w:p>
        </w:tc>
        <w:tc>
          <w:tcPr>
            <w:tcW w:w="1388" w:type="pct"/>
            <w:tcBorders>
              <w:top w:val="nil"/>
              <w:left w:val="nil"/>
              <w:bottom w:val="single" w:sz="4" w:space="0" w:color="auto"/>
              <w:right w:val="single" w:sz="4" w:space="0" w:color="auto"/>
            </w:tcBorders>
            <w:shd w:val="clear" w:color="auto" w:fill="FFFFFF"/>
            <w:vAlign w:val="center"/>
          </w:tcPr>
          <w:p w14:paraId="6970D863" w14:textId="77777777" w:rsidR="0000245B" w:rsidRDefault="00000000">
            <w:pPr>
              <w:jc w:val="center"/>
              <w:rPr>
                <w:sz w:val="28"/>
                <w:szCs w:val="28"/>
              </w:rPr>
            </w:pPr>
            <w:r>
              <w:rPr>
                <w:sz w:val="28"/>
                <w:szCs w:val="28"/>
              </w:rPr>
              <w:t xml:space="preserve">Sở Nông nghiệp </w:t>
            </w:r>
          </w:p>
          <w:p w14:paraId="7F8AE495" w14:textId="753766D4" w:rsidR="00227093" w:rsidRDefault="00000000">
            <w:pPr>
              <w:jc w:val="center"/>
              <w:rPr>
                <w:sz w:val="28"/>
                <w:szCs w:val="28"/>
              </w:rPr>
            </w:pPr>
            <w:r>
              <w:rPr>
                <w:sz w:val="28"/>
                <w:szCs w:val="28"/>
              </w:rPr>
              <w:t>và Môi trường</w:t>
            </w:r>
          </w:p>
        </w:tc>
      </w:tr>
      <w:tr w:rsidR="00227093" w14:paraId="2B48029A" w14:textId="77777777" w:rsidTr="0000245B">
        <w:trPr>
          <w:gridAfter w:val="1"/>
          <w:wAfter w:w="931" w:type="pct"/>
          <w:trHeight w:val="630"/>
        </w:trPr>
        <w:tc>
          <w:tcPr>
            <w:tcW w:w="344" w:type="pct"/>
            <w:tcBorders>
              <w:top w:val="nil"/>
              <w:left w:val="single" w:sz="4" w:space="0" w:color="auto"/>
              <w:bottom w:val="single" w:sz="4" w:space="0" w:color="auto"/>
              <w:right w:val="single" w:sz="4" w:space="0" w:color="auto"/>
            </w:tcBorders>
            <w:vAlign w:val="center"/>
          </w:tcPr>
          <w:p w14:paraId="01B3A097" w14:textId="77777777" w:rsidR="00227093" w:rsidRDefault="00000000">
            <w:pPr>
              <w:jc w:val="center"/>
              <w:rPr>
                <w:b/>
                <w:bCs/>
                <w:sz w:val="28"/>
                <w:szCs w:val="28"/>
              </w:rPr>
            </w:pPr>
            <w:r>
              <w:rPr>
                <w:b/>
                <w:bCs/>
                <w:sz w:val="28"/>
                <w:szCs w:val="28"/>
              </w:rPr>
              <w:t>III</w:t>
            </w:r>
          </w:p>
        </w:tc>
        <w:tc>
          <w:tcPr>
            <w:tcW w:w="2337" w:type="pct"/>
            <w:tcBorders>
              <w:top w:val="nil"/>
              <w:left w:val="nil"/>
              <w:bottom w:val="single" w:sz="4" w:space="0" w:color="auto"/>
              <w:right w:val="single" w:sz="4" w:space="0" w:color="auto"/>
            </w:tcBorders>
            <w:noWrap/>
            <w:vAlign w:val="center"/>
          </w:tcPr>
          <w:p w14:paraId="632473A8" w14:textId="77777777" w:rsidR="00227093" w:rsidRDefault="00000000">
            <w:pPr>
              <w:jc w:val="both"/>
              <w:rPr>
                <w:b/>
                <w:bCs/>
                <w:sz w:val="28"/>
                <w:szCs w:val="28"/>
              </w:rPr>
            </w:pPr>
            <w:r>
              <w:rPr>
                <w:b/>
                <w:bCs/>
                <w:sz w:val="28"/>
                <w:szCs w:val="28"/>
              </w:rPr>
              <w:t xml:space="preserve">Định giá cụ thể </w:t>
            </w:r>
          </w:p>
        </w:tc>
        <w:tc>
          <w:tcPr>
            <w:tcW w:w="1388" w:type="pct"/>
            <w:tcBorders>
              <w:top w:val="nil"/>
              <w:left w:val="nil"/>
              <w:bottom w:val="single" w:sz="4" w:space="0" w:color="auto"/>
              <w:right w:val="single" w:sz="4" w:space="0" w:color="auto"/>
            </w:tcBorders>
            <w:vAlign w:val="center"/>
          </w:tcPr>
          <w:p w14:paraId="0875D3B9" w14:textId="77777777" w:rsidR="00227093" w:rsidRDefault="00000000">
            <w:pPr>
              <w:jc w:val="center"/>
              <w:rPr>
                <w:b/>
                <w:bCs/>
                <w:sz w:val="28"/>
                <w:szCs w:val="28"/>
              </w:rPr>
            </w:pPr>
            <w:r>
              <w:rPr>
                <w:b/>
                <w:bCs/>
                <w:sz w:val="28"/>
                <w:szCs w:val="28"/>
              </w:rPr>
              <w:t> </w:t>
            </w:r>
          </w:p>
        </w:tc>
      </w:tr>
      <w:tr w:rsidR="00227093" w14:paraId="4437F970" w14:textId="77777777" w:rsidTr="0000245B">
        <w:trPr>
          <w:gridAfter w:val="1"/>
          <w:wAfter w:w="931" w:type="pct"/>
          <w:trHeight w:val="750"/>
        </w:trPr>
        <w:tc>
          <w:tcPr>
            <w:tcW w:w="344" w:type="pct"/>
            <w:tcBorders>
              <w:top w:val="nil"/>
              <w:left w:val="single" w:sz="4" w:space="0" w:color="auto"/>
              <w:bottom w:val="single" w:sz="4" w:space="0" w:color="auto"/>
              <w:right w:val="single" w:sz="4" w:space="0" w:color="auto"/>
            </w:tcBorders>
            <w:vAlign w:val="center"/>
          </w:tcPr>
          <w:p w14:paraId="04988FBC" w14:textId="77777777" w:rsidR="00227093" w:rsidRDefault="00000000">
            <w:pPr>
              <w:jc w:val="center"/>
              <w:rPr>
                <w:b/>
                <w:bCs/>
                <w:sz w:val="28"/>
                <w:szCs w:val="28"/>
              </w:rPr>
            </w:pPr>
            <w:r>
              <w:rPr>
                <w:b/>
                <w:bCs/>
                <w:sz w:val="28"/>
                <w:szCs w:val="28"/>
              </w:rPr>
              <w:t>III.1</w:t>
            </w:r>
          </w:p>
        </w:tc>
        <w:tc>
          <w:tcPr>
            <w:tcW w:w="2337" w:type="pct"/>
            <w:tcBorders>
              <w:top w:val="nil"/>
              <w:left w:val="nil"/>
              <w:bottom w:val="single" w:sz="4" w:space="0" w:color="auto"/>
              <w:right w:val="single" w:sz="4" w:space="0" w:color="auto"/>
            </w:tcBorders>
            <w:noWrap/>
            <w:vAlign w:val="center"/>
          </w:tcPr>
          <w:p w14:paraId="531D464C" w14:textId="77777777" w:rsidR="0000245B" w:rsidRDefault="00000000">
            <w:pPr>
              <w:jc w:val="both"/>
              <w:rPr>
                <w:b/>
                <w:bCs/>
                <w:sz w:val="28"/>
                <w:szCs w:val="28"/>
              </w:rPr>
            </w:pPr>
            <w:r>
              <w:rPr>
                <w:b/>
                <w:bCs/>
                <w:sz w:val="28"/>
                <w:szCs w:val="28"/>
              </w:rPr>
              <w:t xml:space="preserve">Định giá cụ thể theo khung giá, giá tối đa </w:t>
            </w:r>
          </w:p>
          <w:p w14:paraId="6BCEE534" w14:textId="292A3418" w:rsidR="00227093" w:rsidRDefault="00000000">
            <w:pPr>
              <w:jc w:val="both"/>
              <w:rPr>
                <w:b/>
                <w:bCs/>
                <w:sz w:val="28"/>
                <w:szCs w:val="28"/>
              </w:rPr>
            </w:pPr>
            <w:r>
              <w:rPr>
                <w:b/>
                <w:bCs/>
                <w:sz w:val="28"/>
                <w:szCs w:val="28"/>
              </w:rPr>
              <w:t>của Bộ</w:t>
            </w:r>
          </w:p>
        </w:tc>
        <w:tc>
          <w:tcPr>
            <w:tcW w:w="1388" w:type="pct"/>
            <w:tcBorders>
              <w:top w:val="nil"/>
              <w:left w:val="nil"/>
              <w:bottom w:val="single" w:sz="4" w:space="0" w:color="auto"/>
              <w:right w:val="single" w:sz="4" w:space="0" w:color="auto"/>
            </w:tcBorders>
            <w:vAlign w:val="center"/>
          </w:tcPr>
          <w:p w14:paraId="7B3BE7C9" w14:textId="77777777" w:rsidR="00227093" w:rsidRDefault="00000000">
            <w:pPr>
              <w:jc w:val="center"/>
              <w:rPr>
                <w:b/>
                <w:bCs/>
                <w:sz w:val="28"/>
                <w:szCs w:val="28"/>
              </w:rPr>
            </w:pPr>
            <w:r>
              <w:rPr>
                <w:b/>
                <w:bCs/>
                <w:sz w:val="28"/>
                <w:szCs w:val="28"/>
              </w:rPr>
              <w:t> </w:t>
            </w:r>
          </w:p>
        </w:tc>
      </w:tr>
      <w:tr w:rsidR="00227093" w14:paraId="506173C8" w14:textId="77777777" w:rsidTr="0000245B">
        <w:trPr>
          <w:gridAfter w:val="1"/>
          <w:wAfter w:w="931" w:type="pct"/>
          <w:trHeight w:val="511"/>
        </w:trPr>
        <w:tc>
          <w:tcPr>
            <w:tcW w:w="344" w:type="pct"/>
            <w:tcBorders>
              <w:top w:val="nil"/>
              <w:left w:val="single" w:sz="4" w:space="0" w:color="auto"/>
              <w:bottom w:val="single" w:sz="4" w:space="0" w:color="auto"/>
              <w:right w:val="single" w:sz="4" w:space="0" w:color="auto"/>
            </w:tcBorders>
            <w:vAlign w:val="center"/>
          </w:tcPr>
          <w:p w14:paraId="32691B6D" w14:textId="77777777" w:rsidR="00227093" w:rsidRDefault="00000000">
            <w:pPr>
              <w:jc w:val="center"/>
              <w:rPr>
                <w:sz w:val="28"/>
                <w:szCs w:val="28"/>
              </w:rPr>
            </w:pPr>
            <w:r>
              <w:rPr>
                <w:sz w:val="28"/>
                <w:szCs w:val="28"/>
              </w:rPr>
              <w:t>1</w:t>
            </w:r>
          </w:p>
        </w:tc>
        <w:tc>
          <w:tcPr>
            <w:tcW w:w="2337" w:type="pct"/>
            <w:tcBorders>
              <w:top w:val="nil"/>
              <w:left w:val="nil"/>
              <w:bottom w:val="single" w:sz="4" w:space="0" w:color="auto"/>
              <w:right w:val="single" w:sz="4" w:space="0" w:color="auto"/>
            </w:tcBorders>
            <w:noWrap/>
            <w:vAlign w:val="center"/>
          </w:tcPr>
          <w:p w14:paraId="054DE0FE" w14:textId="77777777" w:rsidR="00227093" w:rsidRDefault="00000000">
            <w:pPr>
              <w:jc w:val="both"/>
              <w:rPr>
                <w:sz w:val="28"/>
                <w:szCs w:val="28"/>
              </w:rPr>
            </w:pPr>
            <w:r>
              <w:rPr>
                <w:sz w:val="28"/>
                <w:szCs w:val="28"/>
              </w:rPr>
              <w:t>Nước sạch</w:t>
            </w:r>
          </w:p>
        </w:tc>
        <w:tc>
          <w:tcPr>
            <w:tcW w:w="1388" w:type="pct"/>
            <w:tcBorders>
              <w:top w:val="nil"/>
              <w:left w:val="nil"/>
              <w:bottom w:val="single" w:sz="4" w:space="0" w:color="auto"/>
              <w:right w:val="single" w:sz="4" w:space="0" w:color="auto"/>
            </w:tcBorders>
            <w:vAlign w:val="center"/>
          </w:tcPr>
          <w:p w14:paraId="17BD3330" w14:textId="77777777" w:rsidR="00227093" w:rsidRDefault="00227093">
            <w:pPr>
              <w:jc w:val="center"/>
              <w:rPr>
                <w:sz w:val="28"/>
                <w:szCs w:val="28"/>
              </w:rPr>
            </w:pPr>
          </w:p>
        </w:tc>
      </w:tr>
      <w:tr w:rsidR="00227093" w14:paraId="47CA25D0" w14:textId="77777777" w:rsidTr="00EA7E0C">
        <w:trPr>
          <w:trHeight w:val="789"/>
        </w:trPr>
        <w:tc>
          <w:tcPr>
            <w:tcW w:w="344" w:type="pct"/>
            <w:tcBorders>
              <w:top w:val="nil"/>
              <w:left w:val="single" w:sz="4" w:space="0" w:color="auto"/>
              <w:bottom w:val="single" w:sz="4" w:space="0" w:color="auto"/>
              <w:right w:val="single" w:sz="4" w:space="0" w:color="auto"/>
            </w:tcBorders>
            <w:vAlign w:val="center"/>
          </w:tcPr>
          <w:p w14:paraId="45A3941A" w14:textId="77777777" w:rsidR="00227093" w:rsidRDefault="00000000">
            <w:pPr>
              <w:jc w:val="center"/>
              <w:rPr>
                <w:sz w:val="28"/>
                <w:szCs w:val="28"/>
              </w:rPr>
            </w:pPr>
            <w:r>
              <w:rPr>
                <w:sz w:val="28"/>
                <w:szCs w:val="28"/>
              </w:rPr>
              <w:t>1.1</w:t>
            </w:r>
          </w:p>
        </w:tc>
        <w:tc>
          <w:tcPr>
            <w:tcW w:w="2337" w:type="pct"/>
            <w:tcBorders>
              <w:top w:val="nil"/>
              <w:left w:val="nil"/>
              <w:bottom w:val="single" w:sz="4" w:space="0" w:color="auto"/>
              <w:right w:val="single" w:sz="4" w:space="0" w:color="auto"/>
            </w:tcBorders>
            <w:noWrap/>
            <w:vAlign w:val="center"/>
          </w:tcPr>
          <w:p w14:paraId="2F75781F" w14:textId="77777777" w:rsidR="00227093" w:rsidRDefault="00000000">
            <w:pPr>
              <w:spacing w:after="120"/>
              <w:jc w:val="both"/>
              <w:rPr>
                <w:sz w:val="28"/>
                <w:szCs w:val="28"/>
              </w:rPr>
            </w:pPr>
            <w:r>
              <w:rPr>
                <w:sz w:val="28"/>
                <w:szCs w:val="28"/>
              </w:rPr>
              <w:t>Nước sinh hoạt nông thôn</w:t>
            </w:r>
          </w:p>
        </w:tc>
        <w:tc>
          <w:tcPr>
            <w:tcW w:w="1388" w:type="pct"/>
            <w:tcBorders>
              <w:top w:val="nil"/>
              <w:left w:val="nil"/>
              <w:bottom w:val="single" w:sz="4" w:space="0" w:color="auto"/>
              <w:right w:val="single" w:sz="4" w:space="0" w:color="auto"/>
            </w:tcBorders>
            <w:vAlign w:val="center"/>
          </w:tcPr>
          <w:p w14:paraId="00C7152A" w14:textId="77777777" w:rsidR="00AF6A5F" w:rsidRDefault="00000000" w:rsidP="00AF6A5F">
            <w:pPr>
              <w:jc w:val="center"/>
              <w:rPr>
                <w:sz w:val="28"/>
                <w:szCs w:val="28"/>
              </w:rPr>
            </w:pPr>
            <w:r>
              <w:rPr>
                <w:sz w:val="28"/>
                <w:szCs w:val="28"/>
              </w:rPr>
              <w:t xml:space="preserve">Sở Nông nghiệp </w:t>
            </w:r>
          </w:p>
          <w:p w14:paraId="488E0C76" w14:textId="3C22092F" w:rsidR="00227093" w:rsidRDefault="00000000" w:rsidP="00AF6A5F">
            <w:pPr>
              <w:jc w:val="center"/>
              <w:rPr>
                <w:sz w:val="28"/>
                <w:szCs w:val="28"/>
              </w:rPr>
            </w:pPr>
            <w:r>
              <w:rPr>
                <w:sz w:val="28"/>
                <w:szCs w:val="28"/>
              </w:rPr>
              <w:t xml:space="preserve">và Môi trường </w:t>
            </w:r>
          </w:p>
        </w:tc>
        <w:tc>
          <w:tcPr>
            <w:tcW w:w="931" w:type="pct"/>
            <w:vAlign w:val="center"/>
          </w:tcPr>
          <w:p w14:paraId="0C80E47C" w14:textId="77777777" w:rsidR="00227093" w:rsidRDefault="00227093">
            <w:pPr>
              <w:spacing w:after="120"/>
              <w:jc w:val="center"/>
              <w:rPr>
                <w:sz w:val="28"/>
                <w:szCs w:val="28"/>
              </w:rPr>
            </w:pPr>
          </w:p>
        </w:tc>
      </w:tr>
      <w:tr w:rsidR="00227093" w14:paraId="3B072D75" w14:textId="77777777" w:rsidTr="0000245B">
        <w:trPr>
          <w:trHeight w:val="544"/>
        </w:trPr>
        <w:tc>
          <w:tcPr>
            <w:tcW w:w="344" w:type="pct"/>
            <w:tcBorders>
              <w:top w:val="nil"/>
              <w:left w:val="single" w:sz="4" w:space="0" w:color="auto"/>
              <w:bottom w:val="single" w:sz="4" w:space="0" w:color="auto"/>
              <w:right w:val="single" w:sz="4" w:space="0" w:color="auto"/>
            </w:tcBorders>
            <w:vAlign w:val="center"/>
          </w:tcPr>
          <w:p w14:paraId="31198251" w14:textId="77777777" w:rsidR="00227093" w:rsidRDefault="00000000">
            <w:pPr>
              <w:jc w:val="center"/>
              <w:rPr>
                <w:sz w:val="28"/>
                <w:szCs w:val="28"/>
              </w:rPr>
            </w:pPr>
            <w:r>
              <w:rPr>
                <w:sz w:val="28"/>
                <w:szCs w:val="28"/>
              </w:rPr>
              <w:t>1.2</w:t>
            </w:r>
          </w:p>
        </w:tc>
        <w:tc>
          <w:tcPr>
            <w:tcW w:w="2337" w:type="pct"/>
            <w:tcBorders>
              <w:top w:val="nil"/>
              <w:left w:val="nil"/>
              <w:bottom w:val="single" w:sz="4" w:space="0" w:color="auto"/>
              <w:right w:val="single" w:sz="4" w:space="0" w:color="auto"/>
            </w:tcBorders>
            <w:noWrap/>
            <w:vAlign w:val="center"/>
          </w:tcPr>
          <w:p w14:paraId="3AA92A87" w14:textId="77777777" w:rsidR="00227093" w:rsidRDefault="00000000">
            <w:pPr>
              <w:spacing w:after="120"/>
              <w:jc w:val="both"/>
              <w:rPr>
                <w:sz w:val="28"/>
                <w:szCs w:val="28"/>
              </w:rPr>
            </w:pPr>
            <w:r>
              <w:rPr>
                <w:sz w:val="28"/>
                <w:szCs w:val="28"/>
              </w:rPr>
              <w:t>Nước sạch sinh hoạt đô thị</w:t>
            </w:r>
          </w:p>
        </w:tc>
        <w:tc>
          <w:tcPr>
            <w:tcW w:w="1388" w:type="pct"/>
            <w:tcBorders>
              <w:top w:val="nil"/>
              <w:left w:val="nil"/>
              <w:bottom w:val="single" w:sz="4" w:space="0" w:color="auto"/>
              <w:right w:val="single" w:sz="4" w:space="0" w:color="auto"/>
            </w:tcBorders>
            <w:vAlign w:val="center"/>
          </w:tcPr>
          <w:p w14:paraId="06D1535D" w14:textId="77777777" w:rsidR="00227093" w:rsidRDefault="00000000">
            <w:pPr>
              <w:spacing w:after="120"/>
              <w:jc w:val="center"/>
              <w:rPr>
                <w:sz w:val="28"/>
                <w:szCs w:val="28"/>
              </w:rPr>
            </w:pPr>
            <w:r>
              <w:rPr>
                <w:sz w:val="28"/>
                <w:szCs w:val="28"/>
              </w:rPr>
              <w:t xml:space="preserve">Sở Xây dựng </w:t>
            </w:r>
          </w:p>
        </w:tc>
        <w:tc>
          <w:tcPr>
            <w:tcW w:w="931" w:type="pct"/>
            <w:vAlign w:val="center"/>
          </w:tcPr>
          <w:p w14:paraId="2777D3DB" w14:textId="77777777" w:rsidR="00227093" w:rsidRDefault="00227093">
            <w:pPr>
              <w:spacing w:after="120"/>
              <w:jc w:val="center"/>
              <w:rPr>
                <w:sz w:val="28"/>
                <w:szCs w:val="28"/>
              </w:rPr>
            </w:pPr>
          </w:p>
        </w:tc>
      </w:tr>
      <w:tr w:rsidR="00227093" w14:paraId="0F76DD0F" w14:textId="77777777" w:rsidTr="0000245B">
        <w:trPr>
          <w:gridAfter w:val="1"/>
          <w:wAfter w:w="931" w:type="pct"/>
          <w:trHeight w:val="750"/>
        </w:trPr>
        <w:tc>
          <w:tcPr>
            <w:tcW w:w="344" w:type="pct"/>
            <w:tcBorders>
              <w:top w:val="nil"/>
              <w:left w:val="single" w:sz="4" w:space="0" w:color="auto"/>
              <w:bottom w:val="single" w:sz="4" w:space="0" w:color="auto"/>
              <w:right w:val="single" w:sz="4" w:space="0" w:color="auto"/>
            </w:tcBorders>
            <w:shd w:val="clear" w:color="auto" w:fill="FFFFFF"/>
            <w:vAlign w:val="center"/>
          </w:tcPr>
          <w:p w14:paraId="1D67C47D" w14:textId="77777777" w:rsidR="00227093" w:rsidRDefault="00000000">
            <w:pPr>
              <w:jc w:val="center"/>
              <w:rPr>
                <w:sz w:val="28"/>
                <w:szCs w:val="28"/>
              </w:rPr>
            </w:pPr>
            <w:r>
              <w:rPr>
                <w:sz w:val="28"/>
                <w:szCs w:val="28"/>
              </w:rPr>
              <w:t>2</w:t>
            </w:r>
          </w:p>
        </w:tc>
        <w:tc>
          <w:tcPr>
            <w:tcW w:w="2337" w:type="pct"/>
            <w:tcBorders>
              <w:top w:val="nil"/>
              <w:left w:val="nil"/>
              <w:bottom w:val="single" w:sz="4" w:space="0" w:color="auto"/>
              <w:right w:val="single" w:sz="4" w:space="0" w:color="auto"/>
            </w:tcBorders>
            <w:shd w:val="clear" w:color="auto" w:fill="FFFFFF"/>
            <w:vAlign w:val="center"/>
          </w:tcPr>
          <w:p w14:paraId="30E9A0DD" w14:textId="77777777" w:rsidR="00227093" w:rsidRDefault="00000000">
            <w:pPr>
              <w:jc w:val="both"/>
              <w:rPr>
                <w:sz w:val="28"/>
                <w:szCs w:val="28"/>
              </w:rPr>
            </w:pPr>
            <w:r>
              <w:rPr>
                <w:sz w:val="28"/>
                <w:szCs w:val="28"/>
              </w:rPr>
              <w:t>Dịch vụ kiểm dịch y tế, y tế dự phòng tại cơ sở y tế công lập</w:t>
            </w:r>
          </w:p>
        </w:tc>
        <w:tc>
          <w:tcPr>
            <w:tcW w:w="1388" w:type="pct"/>
            <w:tcBorders>
              <w:top w:val="nil"/>
              <w:left w:val="nil"/>
              <w:bottom w:val="single" w:sz="4" w:space="0" w:color="auto"/>
              <w:right w:val="single" w:sz="4" w:space="0" w:color="auto"/>
            </w:tcBorders>
            <w:shd w:val="clear" w:color="auto" w:fill="FFFFFF"/>
            <w:vAlign w:val="center"/>
          </w:tcPr>
          <w:p w14:paraId="0DCD13A2" w14:textId="77777777" w:rsidR="00227093" w:rsidRDefault="00000000">
            <w:pPr>
              <w:jc w:val="center"/>
              <w:rPr>
                <w:sz w:val="28"/>
                <w:szCs w:val="28"/>
              </w:rPr>
            </w:pPr>
            <w:r>
              <w:rPr>
                <w:sz w:val="28"/>
                <w:szCs w:val="28"/>
              </w:rPr>
              <w:t>Sở Y tế</w:t>
            </w:r>
          </w:p>
        </w:tc>
      </w:tr>
      <w:tr w:rsidR="00227093" w14:paraId="4FBB1C51" w14:textId="77777777" w:rsidTr="0000245B">
        <w:trPr>
          <w:gridAfter w:val="1"/>
          <w:wAfter w:w="931" w:type="pct"/>
          <w:trHeight w:val="915"/>
        </w:trPr>
        <w:tc>
          <w:tcPr>
            <w:tcW w:w="344" w:type="pct"/>
            <w:tcBorders>
              <w:top w:val="nil"/>
              <w:left w:val="single" w:sz="4" w:space="0" w:color="auto"/>
              <w:bottom w:val="single" w:sz="4" w:space="0" w:color="auto"/>
              <w:right w:val="single" w:sz="4" w:space="0" w:color="auto"/>
            </w:tcBorders>
            <w:shd w:val="clear" w:color="auto" w:fill="FFFFFF"/>
            <w:vAlign w:val="center"/>
          </w:tcPr>
          <w:p w14:paraId="5E0B4C8F" w14:textId="77777777" w:rsidR="00227093" w:rsidRDefault="00000000">
            <w:pPr>
              <w:jc w:val="center"/>
              <w:rPr>
                <w:sz w:val="28"/>
                <w:szCs w:val="28"/>
              </w:rPr>
            </w:pPr>
            <w:r>
              <w:rPr>
                <w:sz w:val="28"/>
                <w:szCs w:val="28"/>
              </w:rPr>
              <w:t>3</w:t>
            </w:r>
          </w:p>
        </w:tc>
        <w:tc>
          <w:tcPr>
            <w:tcW w:w="2337" w:type="pct"/>
            <w:tcBorders>
              <w:top w:val="nil"/>
              <w:left w:val="nil"/>
              <w:bottom w:val="single" w:sz="4" w:space="0" w:color="auto"/>
              <w:right w:val="single" w:sz="4" w:space="0" w:color="auto"/>
            </w:tcBorders>
            <w:shd w:val="clear" w:color="auto" w:fill="FFFFFF"/>
            <w:vAlign w:val="center"/>
          </w:tcPr>
          <w:p w14:paraId="7284E80E" w14:textId="77777777" w:rsidR="00227093" w:rsidRDefault="00000000">
            <w:pPr>
              <w:jc w:val="both"/>
              <w:rPr>
                <w:sz w:val="28"/>
                <w:szCs w:val="28"/>
              </w:rPr>
            </w:pPr>
            <w:r>
              <w:rPr>
                <w:sz w:val="28"/>
                <w:szCs w:val="28"/>
              </w:rPr>
              <w:t>Dịch vụ điều trị nghiện chất dạng thuốc phiện tại các đơn vị sự nghiệp công lập</w:t>
            </w:r>
          </w:p>
        </w:tc>
        <w:tc>
          <w:tcPr>
            <w:tcW w:w="1388" w:type="pct"/>
            <w:tcBorders>
              <w:top w:val="nil"/>
              <w:left w:val="nil"/>
              <w:bottom w:val="single" w:sz="4" w:space="0" w:color="auto"/>
              <w:right w:val="single" w:sz="4" w:space="0" w:color="auto"/>
            </w:tcBorders>
            <w:shd w:val="clear" w:color="auto" w:fill="FFFFFF"/>
            <w:vAlign w:val="center"/>
          </w:tcPr>
          <w:p w14:paraId="6FC766AE" w14:textId="77777777" w:rsidR="00227093" w:rsidRDefault="00000000">
            <w:pPr>
              <w:jc w:val="center"/>
              <w:rPr>
                <w:sz w:val="28"/>
                <w:szCs w:val="28"/>
              </w:rPr>
            </w:pPr>
            <w:r>
              <w:rPr>
                <w:sz w:val="28"/>
                <w:szCs w:val="28"/>
              </w:rPr>
              <w:t>Sở Y tế</w:t>
            </w:r>
          </w:p>
        </w:tc>
      </w:tr>
      <w:tr w:rsidR="00227093" w14:paraId="155F575A" w14:textId="77777777" w:rsidTr="0000245B">
        <w:trPr>
          <w:gridAfter w:val="1"/>
          <w:wAfter w:w="931" w:type="pct"/>
          <w:trHeight w:val="600"/>
        </w:trPr>
        <w:tc>
          <w:tcPr>
            <w:tcW w:w="344" w:type="pct"/>
            <w:tcBorders>
              <w:top w:val="nil"/>
              <w:left w:val="single" w:sz="4" w:space="0" w:color="auto"/>
              <w:bottom w:val="single" w:sz="4" w:space="0" w:color="auto"/>
              <w:right w:val="single" w:sz="4" w:space="0" w:color="auto"/>
            </w:tcBorders>
            <w:shd w:val="clear" w:color="auto" w:fill="FFFFFF"/>
            <w:vAlign w:val="center"/>
          </w:tcPr>
          <w:p w14:paraId="583A3A0C" w14:textId="77777777" w:rsidR="00227093" w:rsidRDefault="00000000">
            <w:pPr>
              <w:jc w:val="center"/>
              <w:rPr>
                <w:b/>
                <w:bCs/>
                <w:sz w:val="28"/>
                <w:szCs w:val="28"/>
              </w:rPr>
            </w:pPr>
            <w:r>
              <w:rPr>
                <w:b/>
                <w:bCs/>
                <w:sz w:val="28"/>
                <w:szCs w:val="28"/>
              </w:rPr>
              <w:t>III.2</w:t>
            </w:r>
          </w:p>
        </w:tc>
        <w:tc>
          <w:tcPr>
            <w:tcW w:w="2337" w:type="pct"/>
            <w:tcBorders>
              <w:top w:val="nil"/>
              <w:left w:val="nil"/>
              <w:bottom w:val="single" w:sz="4" w:space="0" w:color="auto"/>
              <w:right w:val="single" w:sz="4" w:space="0" w:color="auto"/>
            </w:tcBorders>
            <w:shd w:val="clear" w:color="auto" w:fill="FFFFFF"/>
            <w:noWrap/>
            <w:vAlign w:val="center"/>
          </w:tcPr>
          <w:p w14:paraId="4CD1CA68" w14:textId="77777777" w:rsidR="00227093" w:rsidRDefault="00000000">
            <w:pPr>
              <w:jc w:val="both"/>
              <w:rPr>
                <w:b/>
                <w:bCs/>
                <w:sz w:val="28"/>
                <w:szCs w:val="28"/>
              </w:rPr>
            </w:pPr>
            <w:r>
              <w:rPr>
                <w:b/>
                <w:bCs/>
                <w:sz w:val="28"/>
                <w:szCs w:val="28"/>
              </w:rPr>
              <w:t>Định giá cụ thể</w:t>
            </w:r>
          </w:p>
        </w:tc>
        <w:tc>
          <w:tcPr>
            <w:tcW w:w="1388" w:type="pct"/>
            <w:tcBorders>
              <w:top w:val="nil"/>
              <w:left w:val="nil"/>
              <w:bottom w:val="single" w:sz="4" w:space="0" w:color="auto"/>
              <w:right w:val="single" w:sz="4" w:space="0" w:color="auto"/>
            </w:tcBorders>
            <w:shd w:val="clear" w:color="auto" w:fill="FFFFFF"/>
            <w:vAlign w:val="center"/>
          </w:tcPr>
          <w:p w14:paraId="274ECEC6" w14:textId="77777777" w:rsidR="00227093" w:rsidRDefault="00000000">
            <w:pPr>
              <w:jc w:val="center"/>
              <w:rPr>
                <w:b/>
                <w:bCs/>
                <w:sz w:val="28"/>
                <w:szCs w:val="28"/>
              </w:rPr>
            </w:pPr>
            <w:r>
              <w:rPr>
                <w:b/>
                <w:bCs/>
                <w:sz w:val="28"/>
                <w:szCs w:val="28"/>
              </w:rPr>
              <w:t> </w:t>
            </w:r>
          </w:p>
        </w:tc>
      </w:tr>
      <w:tr w:rsidR="00227093" w14:paraId="3D28DAD6" w14:textId="77777777" w:rsidTr="0000245B">
        <w:trPr>
          <w:gridAfter w:val="1"/>
          <w:wAfter w:w="931" w:type="pct"/>
          <w:trHeight w:val="1155"/>
        </w:trPr>
        <w:tc>
          <w:tcPr>
            <w:tcW w:w="344" w:type="pct"/>
            <w:tcBorders>
              <w:top w:val="nil"/>
              <w:left w:val="single" w:sz="4" w:space="0" w:color="auto"/>
              <w:bottom w:val="single" w:sz="4" w:space="0" w:color="auto"/>
              <w:right w:val="single" w:sz="4" w:space="0" w:color="auto"/>
            </w:tcBorders>
            <w:shd w:val="clear" w:color="auto" w:fill="FFFFFF"/>
            <w:vAlign w:val="center"/>
          </w:tcPr>
          <w:p w14:paraId="05A6CDDF" w14:textId="77777777" w:rsidR="00227093" w:rsidRDefault="00000000">
            <w:pPr>
              <w:jc w:val="center"/>
              <w:rPr>
                <w:sz w:val="28"/>
                <w:szCs w:val="28"/>
              </w:rPr>
            </w:pPr>
            <w:r>
              <w:rPr>
                <w:sz w:val="28"/>
                <w:szCs w:val="28"/>
              </w:rPr>
              <w:t>1</w:t>
            </w:r>
          </w:p>
        </w:tc>
        <w:tc>
          <w:tcPr>
            <w:tcW w:w="2337" w:type="pct"/>
            <w:tcBorders>
              <w:top w:val="nil"/>
              <w:left w:val="nil"/>
              <w:bottom w:val="single" w:sz="4" w:space="0" w:color="auto"/>
              <w:right w:val="single" w:sz="4" w:space="0" w:color="auto"/>
            </w:tcBorders>
            <w:shd w:val="clear" w:color="auto" w:fill="FFFFFF"/>
            <w:noWrap/>
            <w:vAlign w:val="center"/>
          </w:tcPr>
          <w:p w14:paraId="6B34A400" w14:textId="77777777" w:rsidR="00227093" w:rsidRDefault="00000000">
            <w:pPr>
              <w:jc w:val="both"/>
              <w:rPr>
                <w:sz w:val="28"/>
                <w:szCs w:val="28"/>
              </w:rPr>
            </w:pPr>
            <w:r>
              <w:rPr>
                <w:sz w:val="28"/>
                <w:szCs w:val="28"/>
              </w:rPr>
              <w:t>Sản phẩm, dịch vụ công ích thủy lợi đối với công trình thủy lợi sử dụng vốn nhà nước thuộc phạm vi, thẩm quyền quản lý, đặt hàng của địa phương</w:t>
            </w:r>
          </w:p>
        </w:tc>
        <w:tc>
          <w:tcPr>
            <w:tcW w:w="1388" w:type="pct"/>
            <w:tcBorders>
              <w:top w:val="nil"/>
              <w:left w:val="nil"/>
              <w:bottom w:val="single" w:sz="4" w:space="0" w:color="auto"/>
              <w:right w:val="single" w:sz="4" w:space="0" w:color="auto"/>
            </w:tcBorders>
            <w:shd w:val="clear" w:color="auto" w:fill="FFFFFF"/>
            <w:vAlign w:val="center"/>
          </w:tcPr>
          <w:p w14:paraId="024892CA" w14:textId="77777777" w:rsidR="00AF6A5F" w:rsidRDefault="00000000">
            <w:pPr>
              <w:jc w:val="center"/>
              <w:rPr>
                <w:sz w:val="28"/>
                <w:szCs w:val="28"/>
              </w:rPr>
            </w:pPr>
            <w:r>
              <w:rPr>
                <w:sz w:val="28"/>
                <w:szCs w:val="28"/>
              </w:rPr>
              <w:t xml:space="preserve">Sở Nông nghiệp </w:t>
            </w:r>
          </w:p>
          <w:p w14:paraId="5D84727C" w14:textId="307E8F34" w:rsidR="00227093" w:rsidRDefault="00000000">
            <w:pPr>
              <w:jc w:val="center"/>
              <w:rPr>
                <w:sz w:val="28"/>
                <w:szCs w:val="28"/>
              </w:rPr>
            </w:pPr>
            <w:r>
              <w:rPr>
                <w:sz w:val="28"/>
                <w:szCs w:val="28"/>
              </w:rPr>
              <w:t>và Môi trường</w:t>
            </w:r>
          </w:p>
        </w:tc>
      </w:tr>
      <w:tr w:rsidR="00227093" w14:paraId="002694C5" w14:textId="77777777" w:rsidTr="0000245B">
        <w:trPr>
          <w:gridAfter w:val="1"/>
          <w:wAfter w:w="931" w:type="pct"/>
          <w:trHeight w:val="1275"/>
        </w:trPr>
        <w:tc>
          <w:tcPr>
            <w:tcW w:w="344" w:type="pct"/>
            <w:tcBorders>
              <w:top w:val="nil"/>
              <w:left w:val="single" w:sz="4" w:space="0" w:color="auto"/>
              <w:bottom w:val="single" w:sz="4" w:space="0" w:color="auto"/>
              <w:right w:val="single" w:sz="4" w:space="0" w:color="auto"/>
            </w:tcBorders>
            <w:shd w:val="clear" w:color="auto" w:fill="FFFFFF"/>
            <w:vAlign w:val="center"/>
          </w:tcPr>
          <w:p w14:paraId="63600AC6" w14:textId="77777777" w:rsidR="00227093" w:rsidRDefault="00000000">
            <w:pPr>
              <w:jc w:val="center"/>
              <w:rPr>
                <w:sz w:val="28"/>
                <w:szCs w:val="28"/>
              </w:rPr>
            </w:pPr>
            <w:r>
              <w:rPr>
                <w:sz w:val="28"/>
                <w:szCs w:val="28"/>
              </w:rPr>
              <w:t>2</w:t>
            </w:r>
          </w:p>
        </w:tc>
        <w:tc>
          <w:tcPr>
            <w:tcW w:w="2337" w:type="pct"/>
            <w:tcBorders>
              <w:top w:val="nil"/>
              <w:left w:val="nil"/>
              <w:bottom w:val="single" w:sz="4" w:space="0" w:color="auto"/>
              <w:right w:val="single" w:sz="4" w:space="0" w:color="auto"/>
            </w:tcBorders>
            <w:shd w:val="clear" w:color="auto" w:fill="FFFFFF"/>
            <w:noWrap/>
            <w:vAlign w:val="center"/>
          </w:tcPr>
          <w:p w14:paraId="768A2F42" w14:textId="77777777" w:rsidR="00227093" w:rsidRDefault="00000000">
            <w:pPr>
              <w:jc w:val="both"/>
              <w:rPr>
                <w:sz w:val="28"/>
                <w:szCs w:val="28"/>
              </w:rPr>
            </w:pPr>
            <w:r>
              <w:rPr>
                <w:sz w:val="28"/>
                <w:szCs w:val="28"/>
              </w:rPr>
              <w:t>Sản phẩm, dịch vụ thủy lợi khác đối với công trình thủy lợi sử dụng vốn nhà nước thuộc phạm vi, thẩm quyền quản lý của địa phương</w:t>
            </w:r>
          </w:p>
        </w:tc>
        <w:tc>
          <w:tcPr>
            <w:tcW w:w="1388" w:type="pct"/>
            <w:tcBorders>
              <w:top w:val="nil"/>
              <w:left w:val="nil"/>
              <w:bottom w:val="single" w:sz="4" w:space="0" w:color="auto"/>
              <w:right w:val="single" w:sz="4" w:space="0" w:color="auto"/>
            </w:tcBorders>
            <w:shd w:val="clear" w:color="auto" w:fill="FFFFFF"/>
            <w:vAlign w:val="center"/>
          </w:tcPr>
          <w:p w14:paraId="263670EB" w14:textId="77777777" w:rsidR="00AF6A5F" w:rsidRDefault="00000000">
            <w:pPr>
              <w:jc w:val="center"/>
              <w:rPr>
                <w:sz w:val="28"/>
                <w:szCs w:val="28"/>
              </w:rPr>
            </w:pPr>
            <w:r>
              <w:rPr>
                <w:sz w:val="28"/>
                <w:szCs w:val="28"/>
              </w:rPr>
              <w:t xml:space="preserve">Sở Nông nghiệp </w:t>
            </w:r>
          </w:p>
          <w:p w14:paraId="2E43F54F" w14:textId="3533FB24" w:rsidR="00227093" w:rsidRDefault="00000000">
            <w:pPr>
              <w:jc w:val="center"/>
              <w:rPr>
                <w:sz w:val="28"/>
                <w:szCs w:val="28"/>
              </w:rPr>
            </w:pPr>
            <w:r>
              <w:rPr>
                <w:sz w:val="28"/>
                <w:szCs w:val="28"/>
              </w:rPr>
              <w:t>và Môi trường</w:t>
            </w:r>
          </w:p>
        </w:tc>
      </w:tr>
      <w:tr w:rsidR="00227093" w14:paraId="487E9FD6" w14:textId="77777777" w:rsidTr="0000245B">
        <w:trPr>
          <w:gridAfter w:val="1"/>
          <w:wAfter w:w="931" w:type="pct"/>
          <w:trHeight w:val="1875"/>
        </w:trPr>
        <w:tc>
          <w:tcPr>
            <w:tcW w:w="344" w:type="pct"/>
            <w:tcBorders>
              <w:top w:val="nil"/>
              <w:left w:val="single" w:sz="4" w:space="0" w:color="auto"/>
              <w:bottom w:val="single" w:sz="4" w:space="0" w:color="auto"/>
              <w:right w:val="single" w:sz="4" w:space="0" w:color="auto"/>
            </w:tcBorders>
            <w:shd w:val="clear" w:color="auto" w:fill="FFFFFF"/>
            <w:vAlign w:val="center"/>
          </w:tcPr>
          <w:p w14:paraId="6325FE77" w14:textId="77777777" w:rsidR="00227093" w:rsidRDefault="00000000">
            <w:pPr>
              <w:jc w:val="center"/>
              <w:rPr>
                <w:sz w:val="28"/>
                <w:szCs w:val="28"/>
              </w:rPr>
            </w:pPr>
            <w:r>
              <w:rPr>
                <w:sz w:val="28"/>
                <w:szCs w:val="28"/>
              </w:rPr>
              <w:t>3</w:t>
            </w:r>
          </w:p>
        </w:tc>
        <w:tc>
          <w:tcPr>
            <w:tcW w:w="2337" w:type="pct"/>
            <w:tcBorders>
              <w:top w:val="nil"/>
              <w:left w:val="nil"/>
              <w:bottom w:val="single" w:sz="4" w:space="0" w:color="auto"/>
              <w:right w:val="single" w:sz="4" w:space="0" w:color="auto"/>
            </w:tcBorders>
            <w:shd w:val="clear" w:color="auto" w:fill="FFFFFF"/>
            <w:noWrap/>
            <w:vAlign w:val="center"/>
          </w:tcPr>
          <w:p w14:paraId="439FFE36" w14:textId="77777777" w:rsidR="00227093" w:rsidRDefault="00000000">
            <w:pPr>
              <w:jc w:val="both"/>
              <w:rPr>
                <w:sz w:val="28"/>
                <w:szCs w:val="28"/>
              </w:rPr>
            </w:pPr>
            <w:r>
              <w:rPr>
                <w:sz w:val="28"/>
                <w:szCs w:val="28"/>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tc>
        <w:tc>
          <w:tcPr>
            <w:tcW w:w="1388" w:type="pct"/>
            <w:tcBorders>
              <w:top w:val="nil"/>
              <w:left w:val="nil"/>
              <w:bottom w:val="single" w:sz="4" w:space="0" w:color="auto"/>
              <w:right w:val="single" w:sz="4" w:space="0" w:color="auto"/>
            </w:tcBorders>
            <w:shd w:val="clear" w:color="auto" w:fill="FFFFFF"/>
            <w:vAlign w:val="center"/>
          </w:tcPr>
          <w:p w14:paraId="6BE843D1" w14:textId="77777777" w:rsidR="00227093" w:rsidRDefault="00000000">
            <w:pPr>
              <w:jc w:val="center"/>
              <w:rPr>
                <w:sz w:val="28"/>
                <w:szCs w:val="28"/>
              </w:rPr>
            </w:pPr>
            <w:r>
              <w:rPr>
                <w:sz w:val="28"/>
                <w:szCs w:val="28"/>
              </w:rPr>
              <w:t>Sở quản lý ngành, lĩnh vực</w:t>
            </w:r>
          </w:p>
        </w:tc>
      </w:tr>
      <w:tr w:rsidR="00227093" w14:paraId="5FCCA816" w14:textId="77777777" w:rsidTr="0000245B">
        <w:trPr>
          <w:gridAfter w:val="1"/>
          <w:wAfter w:w="931" w:type="pct"/>
          <w:trHeight w:val="1980"/>
        </w:trPr>
        <w:tc>
          <w:tcPr>
            <w:tcW w:w="344" w:type="pct"/>
            <w:tcBorders>
              <w:top w:val="nil"/>
              <w:left w:val="single" w:sz="4" w:space="0" w:color="auto"/>
              <w:bottom w:val="single" w:sz="4" w:space="0" w:color="auto"/>
              <w:right w:val="single" w:sz="4" w:space="0" w:color="auto"/>
            </w:tcBorders>
            <w:shd w:val="clear" w:color="auto" w:fill="FFFFFF"/>
            <w:vAlign w:val="center"/>
          </w:tcPr>
          <w:p w14:paraId="3CC6B8C6" w14:textId="77777777" w:rsidR="00227093" w:rsidRDefault="00000000">
            <w:pPr>
              <w:jc w:val="center"/>
              <w:rPr>
                <w:sz w:val="28"/>
                <w:szCs w:val="28"/>
              </w:rPr>
            </w:pPr>
            <w:r>
              <w:rPr>
                <w:sz w:val="28"/>
                <w:szCs w:val="28"/>
              </w:rPr>
              <w:lastRenderedPageBreak/>
              <w:t>4</w:t>
            </w:r>
          </w:p>
        </w:tc>
        <w:tc>
          <w:tcPr>
            <w:tcW w:w="2337" w:type="pct"/>
            <w:tcBorders>
              <w:top w:val="nil"/>
              <w:left w:val="nil"/>
              <w:bottom w:val="single" w:sz="4" w:space="0" w:color="auto"/>
              <w:right w:val="single" w:sz="4" w:space="0" w:color="auto"/>
            </w:tcBorders>
            <w:shd w:val="clear" w:color="auto" w:fill="FFFFFF"/>
            <w:noWrap/>
            <w:vAlign w:val="center"/>
          </w:tcPr>
          <w:p w14:paraId="2EAB4A37" w14:textId="77777777" w:rsidR="00227093" w:rsidRDefault="00000000">
            <w:pPr>
              <w:jc w:val="both"/>
              <w:rPr>
                <w:sz w:val="28"/>
                <w:szCs w:val="28"/>
              </w:rPr>
            </w:pPr>
            <w:r>
              <w:rPr>
                <w:sz w:val="28"/>
                <w:szCs w:val="28"/>
              </w:rP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tc>
        <w:tc>
          <w:tcPr>
            <w:tcW w:w="1388" w:type="pct"/>
            <w:tcBorders>
              <w:top w:val="nil"/>
              <w:left w:val="nil"/>
              <w:bottom w:val="single" w:sz="4" w:space="0" w:color="auto"/>
              <w:right w:val="single" w:sz="4" w:space="0" w:color="auto"/>
            </w:tcBorders>
            <w:shd w:val="clear" w:color="auto" w:fill="FFFFFF"/>
            <w:vAlign w:val="center"/>
          </w:tcPr>
          <w:p w14:paraId="26BEE7BD" w14:textId="77777777" w:rsidR="00474A6B" w:rsidRDefault="00000000">
            <w:pPr>
              <w:jc w:val="center"/>
              <w:rPr>
                <w:sz w:val="28"/>
                <w:szCs w:val="28"/>
              </w:rPr>
            </w:pPr>
            <w:r>
              <w:rPr>
                <w:sz w:val="28"/>
                <w:szCs w:val="28"/>
              </w:rPr>
              <w:t xml:space="preserve">Sở Nông nghiệp </w:t>
            </w:r>
          </w:p>
          <w:p w14:paraId="7C4AE1FD" w14:textId="36278FA8" w:rsidR="00227093" w:rsidRDefault="00000000">
            <w:pPr>
              <w:jc w:val="center"/>
              <w:rPr>
                <w:sz w:val="28"/>
                <w:szCs w:val="28"/>
              </w:rPr>
            </w:pPr>
            <w:r>
              <w:rPr>
                <w:sz w:val="28"/>
                <w:szCs w:val="28"/>
              </w:rPr>
              <w:t>và Môi trường</w:t>
            </w:r>
          </w:p>
        </w:tc>
      </w:tr>
      <w:tr w:rsidR="00227093" w14:paraId="2DF0583F" w14:textId="77777777" w:rsidTr="0000245B">
        <w:trPr>
          <w:gridAfter w:val="1"/>
          <w:wAfter w:w="931" w:type="pct"/>
          <w:trHeight w:val="750"/>
        </w:trPr>
        <w:tc>
          <w:tcPr>
            <w:tcW w:w="344" w:type="pct"/>
            <w:tcBorders>
              <w:top w:val="nil"/>
              <w:left w:val="single" w:sz="4" w:space="0" w:color="auto"/>
              <w:bottom w:val="single" w:sz="4" w:space="0" w:color="auto"/>
              <w:right w:val="single" w:sz="4" w:space="0" w:color="auto"/>
            </w:tcBorders>
            <w:shd w:val="clear" w:color="auto" w:fill="FFFFFF"/>
            <w:vAlign w:val="center"/>
          </w:tcPr>
          <w:p w14:paraId="49593387" w14:textId="77777777" w:rsidR="00227093" w:rsidRDefault="00000000">
            <w:pPr>
              <w:jc w:val="center"/>
              <w:rPr>
                <w:sz w:val="28"/>
                <w:szCs w:val="28"/>
              </w:rPr>
            </w:pPr>
            <w:r>
              <w:rPr>
                <w:sz w:val="28"/>
                <w:szCs w:val="28"/>
              </w:rPr>
              <w:t>5</w:t>
            </w:r>
          </w:p>
        </w:tc>
        <w:tc>
          <w:tcPr>
            <w:tcW w:w="2337" w:type="pct"/>
            <w:tcBorders>
              <w:top w:val="nil"/>
              <w:left w:val="nil"/>
              <w:bottom w:val="single" w:sz="4" w:space="0" w:color="auto"/>
              <w:right w:val="single" w:sz="4" w:space="0" w:color="auto"/>
            </w:tcBorders>
            <w:shd w:val="clear" w:color="auto" w:fill="FFFFFF"/>
            <w:noWrap/>
            <w:vAlign w:val="center"/>
          </w:tcPr>
          <w:p w14:paraId="4A11466C" w14:textId="77777777" w:rsidR="00474A6B" w:rsidRDefault="00000000" w:rsidP="00474A6B">
            <w:pPr>
              <w:jc w:val="both"/>
              <w:rPr>
                <w:sz w:val="28"/>
                <w:szCs w:val="28"/>
              </w:rPr>
            </w:pPr>
            <w:r>
              <w:rPr>
                <w:sz w:val="28"/>
                <w:szCs w:val="28"/>
              </w:rPr>
              <w:t>Dịch vụ nghĩa trang, dịch vụ hỏa táng của cơ sở hỏa táng được đầu tư từ nguồn vốn ngân sách</w:t>
            </w:r>
          </w:p>
          <w:p w14:paraId="7E1A8C38" w14:textId="4250A105" w:rsidR="00227093" w:rsidRDefault="00000000" w:rsidP="00474A6B">
            <w:pPr>
              <w:jc w:val="both"/>
              <w:rPr>
                <w:sz w:val="28"/>
                <w:szCs w:val="28"/>
              </w:rPr>
            </w:pPr>
            <w:r>
              <w:rPr>
                <w:sz w:val="28"/>
                <w:szCs w:val="28"/>
              </w:rPr>
              <w:t>nhà nước</w:t>
            </w:r>
          </w:p>
        </w:tc>
        <w:tc>
          <w:tcPr>
            <w:tcW w:w="1388" w:type="pct"/>
            <w:tcBorders>
              <w:top w:val="nil"/>
              <w:left w:val="nil"/>
              <w:bottom w:val="single" w:sz="4" w:space="0" w:color="auto"/>
              <w:right w:val="single" w:sz="4" w:space="0" w:color="auto"/>
            </w:tcBorders>
            <w:shd w:val="clear" w:color="auto" w:fill="FFFFFF"/>
            <w:vAlign w:val="center"/>
          </w:tcPr>
          <w:p w14:paraId="5B8239CD" w14:textId="77777777" w:rsidR="00227093" w:rsidRDefault="00000000">
            <w:pPr>
              <w:jc w:val="center"/>
              <w:rPr>
                <w:sz w:val="28"/>
                <w:szCs w:val="28"/>
              </w:rPr>
            </w:pPr>
            <w:r>
              <w:rPr>
                <w:sz w:val="28"/>
                <w:szCs w:val="28"/>
              </w:rPr>
              <w:t>Sở Xây dựng</w:t>
            </w:r>
          </w:p>
        </w:tc>
      </w:tr>
      <w:tr w:rsidR="00227093" w14:paraId="3A30B85A" w14:textId="77777777" w:rsidTr="0000245B">
        <w:trPr>
          <w:gridAfter w:val="1"/>
          <w:wAfter w:w="931" w:type="pct"/>
          <w:trHeight w:val="2040"/>
        </w:trPr>
        <w:tc>
          <w:tcPr>
            <w:tcW w:w="344" w:type="pct"/>
            <w:tcBorders>
              <w:top w:val="nil"/>
              <w:left w:val="single" w:sz="4" w:space="0" w:color="auto"/>
              <w:bottom w:val="single" w:sz="4" w:space="0" w:color="auto"/>
              <w:right w:val="single" w:sz="4" w:space="0" w:color="auto"/>
            </w:tcBorders>
            <w:shd w:val="clear" w:color="auto" w:fill="FFFFFF"/>
            <w:vAlign w:val="center"/>
          </w:tcPr>
          <w:p w14:paraId="78763C81" w14:textId="77777777" w:rsidR="00227093" w:rsidRDefault="00000000">
            <w:pPr>
              <w:jc w:val="center"/>
              <w:rPr>
                <w:sz w:val="28"/>
                <w:szCs w:val="28"/>
              </w:rPr>
            </w:pPr>
            <w:r>
              <w:rPr>
                <w:sz w:val="28"/>
                <w:szCs w:val="28"/>
              </w:rPr>
              <w:t>6</w:t>
            </w:r>
          </w:p>
        </w:tc>
        <w:tc>
          <w:tcPr>
            <w:tcW w:w="2337" w:type="pct"/>
            <w:tcBorders>
              <w:top w:val="nil"/>
              <w:left w:val="nil"/>
              <w:bottom w:val="single" w:sz="4" w:space="0" w:color="auto"/>
              <w:right w:val="single" w:sz="4" w:space="0" w:color="auto"/>
            </w:tcBorders>
            <w:shd w:val="clear" w:color="auto" w:fill="FFFFFF"/>
            <w:noWrap/>
            <w:vAlign w:val="center"/>
          </w:tcPr>
          <w:p w14:paraId="6AFC15F9" w14:textId="77777777" w:rsidR="00227093" w:rsidRDefault="00000000">
            <w:pPr>
              <w:jc w:val="both"/>
              <w:rPr>
                <w:sz w:val="28"/>
                <w:szCs w:val="28"/>
              </w:rPr>
            </w:pPr>
            <w:r>
              <w:rPr>
                <w:sz w:val="28"/>
                <w:szCs w:val="28"/>
              </w:rPr>
              <w:t>Dịch vụ thu gom, vận chuyển, xử lý chất thải rắn sinh hoạt áp dụng đối với cơ quan, tổ chức, cơ sở sản xuất, kinh doanh, dịch vụ, khu sản xuất, kinh doanh, dịch vụ tập trung, cụm công nghiệp, hộ gia đình, cá nhân</w:t>
            </w:r>
          </w:p>
        </w:tc>
        <w:tc>
          <w:tcPr>
            <w:tcW w:w="1388" w:type="pct"/>
            <w:tcBorders>
              <w:top w:val="nil"/>
              <w:left w:val="nil"/>
              <w:bottom w:val="single" w:sz="4" w:space="0" w:color="auto"/>
              <w:right w:val="single" w:sz="4" w:space="0" w:color="auto"/>
            </w:tcBorders>
            <w:shd w:val="clear" w:color="auto" w:fill="FFFFFF"/>
            <w:vAlign w:val="center"/>
          </w:tcPr>
          <w:p w14:paraId="3A376C1E" w14:textId="77777777" w:rsidR="00474A6B" w:rsidRDefault="00000000">
            <w:pPr>
              <w:jc w:val="center"/>
              <w:rPr>
                <w:sz w:val="28"/>
                <w:szCs w:val="28"/>
              </w:rPr>
            </w:pPr>
            <w:r>
              <w:rPr>
                <w:sz w:val="28"/>
                <w:szCs w:val="28"/>
              </w:rPr>
              <w:t xml:space="preserve">Sở Nông nghiệp </w:t>
            </w:r>
          </w:p>
          <w:p w14:paraId="63E3EE10" w14:textId="2AC7488F" w:rsidR="00227093" w:rsidRDefault="00000000">
            <w:pPr>
              <w:jc w:val="center"/>
              <w:rPr>
                <w:sz w:val="28"/>
                <w:szCs w:val="28"/>
              </w:rPr>
            </w:pPr>
            <w:r>
              <w:rPr>
                <w:sz w:val="28"/>
                <w:szCs w:val="28"/>
              </w:rPr>
              <w:t>và Môi trường</w:t>
            </w:r>
          </w:p>
        </w:tc>
      </w:tr>
      <w:tr w:rsidR="00227093" w14:paraId="5A2FF631" w14:textId="77777777" w:rsidTr="0000245B">
        <w:trPr>
          <w:gridAfter w:val="1"/>
          <w:wAfter w:w="931" w:type="pct"/>
          <w:trHeight w:val="1590"/>
        </w:trPr>
        <w:tc>
          <w:tcPr>
            <w:tcW w:w="344" w:type="pct"/>
            <w:tcBorders>
              <w:top w:val="nil"/>
              <w:left w:val="single" w:sz="4" w:space="0" w:color="auto"/>
              <w:bottom w:val="single" w:sz="4" w:space="0" w:color="auto"/>
              <w:right w:val="single" w:sz="4" w:space="0" w:color="auto"/>
            </w:tcBorders>
            <w:shd w:val="clear" w:color="auto" w:fill="FFFFFF"/>
            <w:vAlign w:val="center"/>
          </w:tcPr>
          <w:p w14:paraId="7A1D14AE" w14:textId="77777777" w:rsidR="00227093" w:rsidRDefault="00000000">
            <w:pPr>
              <w:jc w:val="center"/>
              <w:rPr>
                <w:sz w:val="28"/>
                <w:szCs w:val="28"/>
              </w:rPr>
            </w:pPr>
            <w:r>
              <w:rPr>
                <w:sz w:val="28"/>
                <w:szCs w:val="28"/>
              </w:rPr>
              <w:t>7</w:t>
            </w:r>
          </w:p>
        </w:tc>
        <w:tc>
          <w:tcPr>
            <w:tcW w:w="2337" w:type="pct"/>
            <w:tcBorders>
              <w:top w:val="nil"/>
              <w:left w:val="nil"/>
              <w:bottom w:val="single" w:sz="4" w:space="0" w:color="auto"/>
              <w:right w:val="single" w:sz="4" w:space="0" w:color="auto"/>
            </w:tcBorders>
            <w:shd w:val="clear" w:color="auto" w:fill="FFFFFF"/>
            <w:noWrap/>
            <w:vAlign w:val="center"/>
          </w:tcPr>
          <w:p w14:paraId="48AF5C0F" w14:textId="77777777" w:rsidR="00227093" w:rsidRDefault="00000000">
            <w:pPr>
              <w:jc w:val="both"/>
              <w:rPr>
                <w:sz w:val="28"/>
                <w:szCs w:val="28"/>
              </w:rPr>
            </w:pPr>
            <w:r>
              <w:rPr>
                <w:sz w:val="28"/>
                <w:szCs w:val="28"/>
              </w:rPr>
              <w:t>Dịch vụ thoát nước và xử lý nước thải (trừ giá dịch vụ thoát nước và xử lý nước thải đối khu công nghiệp, cụm công nghiệp được đầu tư bằng nguồn vốn ngoài ngân sách nhà nước)</w:t>
            </w:r>
          </w:p>
        </w:tc>
        <w:tc>
          <w:tcPr>
            <w:tcW w:w="1388" w:type="pct"/>
            <w:tcBorders>
              <w:top w:val="nil"/>
              <w:left w:val="nil"/>
              <w:bottom w:val="single" w:sz="4" w:space="0" w:color="auto"/>
              <w:right w:val="single" w:sz="4" w:space="0" w:color="auto"/>
            </w:tcBorders>
            <w:shd w:val="clear" w:color="auto" w:fill="FFFFFF"/>
            <w:vAlign w:val="center"/>
          </w:tcPr>
          <w:p w14:paraId="0A6B873D" w14:textId="77777777" w:rsidR="00227093" w:rsidRDefault="00000000">
            <w:pPr>
              <w:jc w:val="center"/>
              <w:rPr>
                <w:sz w:val="28"/>
                <w:szCs w:val="28"/>
              </w:rPr>
            </w:pPr>
            <w:r>
              <w:rPr>
                <w:sz w:val="28"/>
                <w:szCs w:val="28"/>
              </w:rPr>
              <w:t>Sở Xây dựng</w:t>
            </w:r>
          </w:p>
        </w:tc>
      </w:tr>
      <w:tr w:rsidR="00227093" w14:paraId="357D3DD2" w14:textId="77777777" w:rsidTr="0000245B">
        <w:trPr>
          <w:gridAfter w:val="1"/>
          <w:wAfter w:w="931" w:type="pct"/>
          <w:trHeight w:val="885"/>
        </w:trPr>
        <w:tc>
          <w:tcPr>
            <w:tcW w:w="344" w:type="pct"/>
            <w:tcBorders>
              <w:top w:val="nil"/>
              <w:left w:val="single" w:sz="4" w:space="0" w:color="auto"/>
              <w:bottom w:val="single" w:sz="4" w:space="0" w:color="auto"/>
              <w:right w:val="single" w:sz="4" w:space="0" w:color="auto"/>
            </w:tcBorders>
            <w:vAlign w:val="center"/>
          </w:tcPr>
          <w:p w14:paraId="7D049721" w14:textId="77777777" w:rsidR="00227093" w:rsidRDefault="00000000">
            <w:pPr>
              <w:jc w:val="center"/>
              <w:rPr>
                <w:sz w:val="28"/>
                <w:szCs w:val="28"/>
              </w:rPr>
            </w:pPr>
            <w:r>
              <w:rPr>
                <w:sz w:val="28"/>
                <w:szCs w:val="28"/>
              </w:rPr>
              <w:t>8</w:t>
            </w:r>
          </w:p>
        </w:tc>
        <w:tc>
          <w:tcPr>
            <w:tcW w:w="2337" w:type="pct"/>
            <w:tcBorders>
              <w:top w:val="nil"/>
              <w:left w:val="nil"/>
              <w:bottom w:val="single" w:sz="4" w:space="0" w:color="auto"/>
              <w:right w:val="single" w:sz="4" w:space="0" w:color="auto"/>
            </w:tcBorders>
            <w:noWrap/>
            <w:vAlign w:val="center"/>
          </w:tcPr>
          <w:p w14:paraId="3426CB52" w14:textId="77777777" w:rsidR="00227093" w:rsidRDefault="00000000">
            <w:pPr>
              <w:jc w:val="both"/>
              <w:rPr>
                <w:sz w:val="28"/>
                <w:szCs w:val="28"/>
              </w:rPr>
            </w:pPr>
            <w:r>
              <w:rPr>
                <w:sz w:val="28"/>
                <w:szCs w:val="28"/>
              </w:rPr>
              <w:t>Dịch vụ trông giữ xe được đầu tư bằng nguồn vốn ngân sách nhà nước</w:t>
            </w:r>
          </w:p>
        </w:tc>
        <w:tc>
          <w:tcPr>
            <w:tcW w:w="1388" w:type="pct"/>
            <w:tcBorders>
              <w:top w:val="nil"/>
              <w:left w:val="nil"/>
              <w:bottom w:val="single" w:sz="4" w:space="0" w:color="auto"/>
              <w:right w:val="single" w:sz="4" w:space="0" w:color="auto"/>
            </w:tcBorders>
            <w:vAlign w:val="center"/>
          </w:tcPr>
          <w:p w14:paraId="4F52C5DB" w14:textId="77777777" w:rsidR="00227093" w:rsidRDefault="00000000">
            <w:pPr>
              <w:jc w:val="center"/>
              <w:rPr>
                <w:sz w:val="28"/>
                <w:szCs w:val="28"/>
              </w:rPr>
            </w:pPr>
            <w:r>
              <w:rPr>
                <w:sz w:val="28"/>
                <w:szCs w:val="28"/>
              </w:rPr>
              <w:t>Sở Xây dựng</w:t>
            </w:r>
          </w:p>
        </w:tc>
      </w:tr>
      <w:tr w:rsidR="00227093" w14:paraId="7C8FA3FB" w14:textId="77777777" w:rsidTr="0000245B">
        <w:trPr>
          <w:gridAfter w:val="1"/>
          <w:wAfter w:w="931" w:type="pct"/>
          <w:trHeight w:val="795"/>
        </w:trPr>
        <w:tc>
          <w:tcPr>
            <w:tcW w:w="344" w:type="pct"/>
            <w:tcBorders>
              <w:top w:val="nil"/>
              <w:left w:val="single" w:sz="4" w:space="0" w:color="auto"/>
              <w:bottom w:val="single" w:sz="4" w:space="0" w:color="auto"/>
              <w:right w:val="single" w:sz="4" w:space="0" w:color="auto"/>
            </w:tcBorders>
            <w:shd w:val="clear" w:color="auto" w:fill="FFFFFF"/>
            <w:vAlign w:val="center"/>
          </w:tcPr>
          <w:p w14:paraId="20B98446" w14:textId="77777777" w:rsidR="00227093" w:rsidRDefault="00000000">
            <w:pPr>
              <w:jc w:val="center"/>
              <w:rPr>
                <w:sz w:val="28"/>
                <w:szCs w:val="28"/>
              </w:rPr>
            </w:pPr>
            <w:r>
              <w:rPr>
                <w:sz w:val="28"/>
                <w:szCs w:val="28"/>
              </w:rPr>
              <w:t>9</w:t>
            </w:r>
          </w:p>
        </w:tc>
        <w:tc>
          <w:tcPr>
            <w:tcW w:w="2337" w:type="pct"/>
            <w:tcBorders>
              <w:top w:val="nil"/>
              <w:left w:val="nil"/>
              <w:bottom w:val="single" w:sz="4" w:space="0" w:color="auto"/>
              <w:right w:val="single" w:sz="4" w:space="0" w:color="auto"/>
            </w:tcBorders>
            <w:shd w:val="clear" w:color="auto" w:fill="FFFFFF"/>
            <w:noWrap/>
            <w:vAlign w:val="center"/>
          </w:tcPr>
          <w:p w14:paraId="081422E3" w14:textId="77777777" w:rsidR="00227093" w:rsidRDefault="00000000">
            <w:pPr>
              <w:jc w:val="both"/>
              <w:rPr>
                <w:sz w:val="28"/>
                <w:szCs w:val="28"/>
              </w:rPr>
            </w:pPr>
            <w:r>
              <w:rPr>
                <w:sz w:val="28"/>
                <w:szCs w:val="28"/>
              </w:rPr>
              <w:t>Dịch vụ thuê công trình hạ tầng kỹ thuật dùng chung đầu tư từ nguồn ngân sách nhà nước</w:t>
            </w:r>
          </w:p>
        </w:tc>
        <w:tc>
          <w:tcPr>
            <w:tcW w:w="1388" w:type="pct"/>
            <w:tcBorders>
              <w:top w:val="nil"/>
              <w:left w:val="nil"/>
              <w:bottom w:val="single" w:sz="4" w:space="0" w:color="auto"/>
              <w:right w:val="single" w:sz="4" w:space="0" w:color="auto"/>
            </w:tcBorders>
            <w:shd w:val="clear" w:color="auto" w:fill="FFFFFF"/>
            <w:vAlign w:val="center"/>
          </w:tcPr>
          <w:p w14:paraId="078B0D73" w14:textId="77777777" w:rsidR="00227093" w:rsidRDefault="00000000">
            <w:pPr>
              <w:jc w:val="center"/>
              <w:rPr>
                <w:sz w:val="28"/>
                <w:szCs w:val="28"/>
              </w:rPr>
            </w:pPr>
            <w:r>
              <w:rPr>
                <w:sz w:val="28"/>
                <w:szCs w:val="28"/>
              </w:rPr>
              <w:t>Sở Xây dựng</w:t>
            </w:r>
          </w:p>
        </w:tc>
      </w:tr>
      <w:tr w:rsidR="00227093" w14:paraId="5365489F" w14:textId="77777777" w:rsidTr="0000245B">
        <w:trPr>
          <w:gridAfter w:val="1"/>
          <w:wAfter w:w="931" w:type="pct"/>
          <w:trHeight w:val="750"/>
        </w:trPr>
        <w:tc>
          <w:tcPr>
            <w:tcW w:w="344" w:type="pct"/>
            <w:tcBorders>
              <w:top w:val="nil"/>
              <w:left w:val="single" w:sz="4" w:space="0" w:color="auto"/>
              <w:bottom w:val="single" w:sz="4" w:space="0" w:color="auto"/>
              <w:right w:val="single" w:sz="4" w:space="0" w:color="auto"/>
            </w:tcBorders>
            <w:shd w:val="clear" w:color="auto" w:fill="FFFFFF"/>
            <w:vAlign w:val="center"/>
          </w:tcPr>
          <w:p w14:paraId="2D92BEA8" w14:textId="77777777" w:rsidR="00227093" w:rsidRDefault="00000000">
            <w:pPr>
              <w:jc w:val="center"/>
              <w:rPr>
                <w:sz w:val="28"/>
                <w:szCs w:val="28"/>
              </w:rPr>
            </w:pPr>
            <w:r>
              <w:rPr>
                <w:sz w:val="28"/>
                <w:szCs w:val="28"/>
              </w:rPr>
              <w:t>10</w:t>
            </w:r>
          </w:p>
        </w:tc>
        <w:tc>
          <w:tcPr>
            <w:tcW w:w="2337" w:type="pct"/>
            <w:tcBorders>
              <w:top w:val="nil"/>
              <w:left w:val="nil"/>
              <w:bottom w:val="single" w:sz="4" w:space="0" w:color="auto"/>
              <w:right w:val="single" w:sz="4" w:space="0" w:color="auto"/>
            </w:tcBorders>
            <w:shd w:val="clear" w:color="auto" w:fill="FFFFFF"/>
            <w:noWrap/>
            <w:vAlign w:val="center"/>
          </w:tcPr>
          <w:p w14:paraId="71A91137" w14:textId="77777777" w:rsidR="00227093" w:rsidRDefault="00000000">
            <w:pPr>
              <w:jc w:val="both"/>
              <w:rPr>
                <w:sz w:val="28"/>
                <w:szCs w:val="28"/>
              </w:rPr>
            </w:pPr>
            <w:r>
              <w:rPr>
                <w:sz w:val="28"/>
                <w:szCs w:val="28"/>
              </w:rPr>
              <w:t>Dịch vụ sử dụng diện tích bán hàng tại chợ được đầu tư từ nguồn vốn nhà nước</w:t>
            </w:r>
          </w:p>
        </w:tc>
        <w:tc>
          <w:tcPr>
            <w:tcW w:w="1388" w:type="pct"/>
            <w:tcBorders>
              <w:top w:val="nil"/>
              <w:left w:val="nil"/>
              <w:bottom w:val="single" w:sz="4" w:space="0" w:color="auto"/>
              <w:right w:val="single" w:sz="4" w:space="0" w:color="auto"/>
            </w:tcBorders>
            <w:shd w:val="clear" w:color="auto" w:fill="FFFFFF"/>
            <w:vAlign w:val="center"/>
          </w:tcPr>
          <w:p w14:paraId="7E06512E" w14:textId="371F2FD5" w:rsidR="00227093" w:rsidRDefault="00000000">
            <w:pPr>
              <w:jc w:val="center"/>
              <w:rPr>
                <w:sz w:val="28"/>
                <w:szCs w:val="28"/>
              </w:rPr>
            </w:pPr>
            <w:r>
              <w:rPr>
                <w:sz w:val="28"/>
                <w:szCs w:val="28"/>
              </w:rPr>
              <w:t xml:space="preserve">Sở Công </w:t>
            </w:r>
            <w:r w:rsidR="00474A6B">
              <w:rPr>
                <w:sz w:val="28"/>
                <w:szCs w:val="28"/>
              </w:rPr>
              <w:t>Thương</w:t>
            </w:r>
          </w:p>
        </w:tc>
      </w:tr>
      <w:tr w:rsidR="00227093" w14:paraId="69AB12EC" w14:textId="77777777" w:rsidTr="0000245B">
        <w:trPr>
          <w:gridAfter w:val="1"/>
          <w:wAfter w:w="931" w:type="pct"/>
          <w:trHeight w:val="855"/>
        </w:trPr>
        <w:tc>
          <w:tcPr>
            <w:tcW w:w="344" w:type="pct"/>
            <w:tcBorders>
              <w:top w:val="nil"/>
              <w:left w:val="single" w:sz="4" w:space="0" w:color="auto"/>
              <w:bottom w:val="single" w:sz="4" w:space="0" w:color="auto"/>
              <w:right w:val="single" w:sz="4" w:space="0" w:color="auto"/>
            </w:tcBorders>
            <w:shd w:val="clear" w:color="auto" w:fill="FFFFFF"/>
            <w:vAlign w:val="center"/>
          </w:tcPr>
          <w:p w14:paraId="6F9FDFCA" w14:textId="77777777" w:rsidR="00227093" w:rsidRDefault="00000000">
            <w:pPr>
              <w:jc w:val="center"/>
              <w:rPr>
                <w:b/>
                <w:bCs/>
                <w:sz w:val="28"/>
                <w:szCs w:val="28"/>
              </w:rPr>
            </w:pPr>
            <w:r>
              <w:rPr>
                <w:b/>
                <w:bCs/>
                <w:sz w:val="28"/>
                <w:szCs w:val="28"/>
              </w:rPr>
              <w:t>IV</w:t>
            </w:r>
          </w:p>
        </w:tc>
        <w:tc>
          <w:tcPr>
            <w:tcW w:w="2337" w:type="pct"/>
            <w:tcBorders>
              <w:top w:val="nil"/>
              <w:left w:val="nil"/>
              <w:bottom w:val="single" w:sz="4" w:space="0" w:color="auto"/>
              <w:right w:val="single" w:sz="4" w:space="0" w:color="auto"/>
            </w:tcBorders>
            <w:shd w:val="clear" w:color="auto" w:fill="FFFFFF"/>
            <w:noWrap/>
            <w:vAlign w:val="center"/>
          </w:tcPr>
          <w:p w14:paraId="63593507" w14:textId="77777777" w:rsidR="00227093" w:rsidRDefault="00000000">
            <w:pPr>
              <w:jc w:val="both"/>
              <w:rPr>
                <w:b/>
                <w:bCs/>
                <w:sz w:val="28"/>
                <w:szCs w:val="28"/>
              </w:rPr>
            </w:pPr>
            <w:r>
              <w:rPr>
                <w:b/>
                <w:bCs/>
                <w:sz w:val="28"/>
                <w:szCs w:val="28"/>
              </w:rPr>
              <w:t>Theo lĩnh vực định giá khung giá, giá tối đa, giá cụ thể tùy dịch vụ</w:t>
            </w:r>
          </w:p>
        </w:tc>
        <w:tc>
          <w:tcPr>
            <w:tcW w:w="1388" w:type="pct"/>
            <w:tcBorders>
              <w:top w:val="nil"/>
              <w:left w:val="nil"/>
              <w:bottom w:val="single" w:sz="4" w:space="0" w:color="auto"/>
              <w:right w:val="single" w:sz="4" w:space="0" w:color="auto"/>
            </w:tcBorders>
            <w:shd w:val="clear" w:color="auto" w:fill="FFFFFF"/>
            <w:vAlign w:val="center"/>
          </w:tcPr>
          <w:p w14:paraId="70543611" w14:textId="77777777" w:rsidR="00227093" w:rsidRDefault="00000000">
            <w:pPr>
              <w:jc w:val="center"/>
              <w:rPr>
                <w:b/>
                <w:bCs/>
                <w:sz w:val="28"/>
                <w:szCs w:val="28"/>
              </w:rPr>
            </w:pPr>
            <w:r>
              <w:rPr>
                <w:b/>
                <w:bCs/>
                <w:sz w:val="28"/>
                <w:szCs w:val="28"/>
              </w:rPr>
              <w:t> </w:t>
            </w:r>
          </w:p>
        </w:tc>
      </w:tr>
      <w:tr w:rsidR="00227093" w14:paraId="43B03CCD" w14:textId="77777777" w:rsidTr="0000245B">
        <w:trPr>
          <w:gridAfter w:val="1"/>
          <w:wAfter w:w="931" w:type="pct"/>
          <w:trHeight w:val="945"/>
        </w:trPr>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14:paraId="6301E58A" w14:textId="77777777" w:rsidR="00227093" w:rsidRDefault="00000000">
            <w:pPr>
              <w:jc w:val="center"/>
              <w:rPr>
                <w:sz w:val="28"/>
                <w:szCs w:val="28"/>
              </w:rPr>
            </w:pPr>
            <w:r>
              <w:rPr>
                <w:sz w:val="28"/>
                <w:szCs w:val="28"/>
              </w:rPr>
              <w:t>1</w:t>
            </w:r>
          </w:p>
        </w:tc>
        <w:tc>
          <w:tcPr>
            <w:tcW w:w="2337" w:type="pct"/>
            <w:tcBorders>
              <w:top w:val="single" w:sz="4" w:space="0" w:color="auto"/>
              <w:left w:val="nil"/>
              <w:bottom w:val="single" w:sz="4" w:space="0" w:color="auto"/>
              <w:right w:val="single" w:sz="4" w:space="0" w:color="auto"/>
            </w:tcBorders>
            <w:shd w:val="clear" w:color="auto" w:fill="FFFFFF"/>
            <w:noWrap/>
            <w:vAlign w:val="center"/>
          </w:tcPr>
          <w:p w14:paraId="5ACFB7FF" w14:textId="77777777" w:rsidR="00227093" w:rsidRDefault="00000000">
            <w:pPr>
              <w:jc w:val="both"/>
              <w:rPr>
                <w:sz w:val="28"/>
                <w:szCs w:val="28"/>
              </w:rPr>
            </w:pPr>
            <w:r>
              <w:rPr>
                <w:sz w:val="28"/>
                <w:szCs w:val="28"/>
              </w:rPr>
              <w:t>Dịch vụ sự nghiệp công sử dụng ngân sách nhà nước tính giá theo lộ trình thu của người sử dụng dịch vụ</w:t>
            </w:r>
          </w:p>
        </w:tc>
        <w:tc>
          <w:tcPr>
            <w:tcW w:w="1388" w:type="pct"/>
            <w:tcBorders>
              <w:top w:val="single" w:sz="4" w:space="0" w:color="auto"/>
              <w:left w:val="nil"/>
              <w:bottom w:val="single" w:sz="4" w:space="0" w:color="auto"/>
              <w:right w:val="single" w:sz="4" w:space="0" w:color="auto"/>
            </w:tcBorders>
            <w:shd w:val="clear" w:color="auto" w:fill="FFFFFF"/>
            <w:vAlign w:val="center"/>
          </w:tcPr>
          <w:p w14:paraId="6DD29BCF" w14:textId="77777777" w:rsidR="00227093" w:rsidRDefault="00000000">
            <w:pPr>
              <w:jc w:val="center"/>
              <w:rPr>
                <w:sz w:val="28"/>
                <w:szCs w:val="28"/>
              </w:rPr>
            </w:pPr>
            <w:r>
              <w:rPr>
                <w:sz w:val="28"/>
                <w:szCs w:val="28"/>
              </w:rPr>
              <w:t>Sở quản lý ngành, lĩnh vực</w:t>
            </w:r>
          </w:p>
        </w:tc>
      </w:tr>
    </w:tbl>
    <w:p w14:paraId="5B194DD3" w14:textId="77777777" w:rsidR="00227093" w:rsidRDefault="00227093">
      <w:pPr>
        <w:spacing w:after="120"/>
        <w:jc w:val="center"/>
        <w:rPr>
          <w:b/>
          <w:sz w:val="28"/>
          <w:szCs w:val="28"/>
        </w:rPr>
      </w:pPr>
    </w:p>
    <w:p w14:paraId="74CB912F" w14:textId="77777777" w:rsidR="00227093" w:rsidRDefault="00000000">
      <w:pPr>
        <w:spacing w:after="120"/>
        <w:jc w:val="center"/>
        <w:rPr>
          <w:b/>
          <w:sz w:val="28"/>
          <w:szCs w:val="28"/>
        </w:rPr>
      </w:pPr>
      <w:r>
        <w:rPr>
          <w:b/>
          <w:sz w:val="28"/>
          <w:szCs w:val="28"/>
        </w:rPr>
        <w:br w:type="page"/>
      </w:r>
      <w:r>
        <w:rPr>
          <w:b/>
          <w:sz w:val="28"/>
          <w:szCs w:val="28"/>
        </w:rPr>
        <w:lastRenderedPageBreak/>
        <w:t>Phụ lục II</w:t>
      </w:r>
    </w:p>
    <w:p w14:paraId="408DA9BE" w14:textId="77777777" w:rsidR="00227093" w:rsidRDefault="00000000">
      <w:pPr>
        <w:spacing w:after="120"/>
        <w:jc w:val="center"/>
        <w:rPr>
          <w:b/>
          <w:sz w:val="28"/>
          <w:szCs w:val="28"/>
        </w:rPr>
      </w:pPr>
      <w:r>
        <w:rPr>
          <w:b/>
          <w:sz w:val="28"/>
          <w:szCs w:val="28"/>
        </w:rPr>
        <w:t>PHÂN CÔNG TRÁCH NHIỆM VỀ THỰC HIỆN KÊ KHAI GIÁ</w:t>
      </w:r>
    </w:p>
    <w:p w14:paraId="15B5A6A2" w14:textId="77777777" w:rsidR="00227093" w:rsidRDefault="00227093">
      <w:pPr>
        <w:spacing w:after="120"/>
        <w:jc w:val="center"/>
        <w:rPr>
          <w:sz w:val="28"/>
          <w:szCs w:val="28"/>
        </w:rPr>
      </w:pPr>
    </w:p>
    <w:tbl>
      <w:tblPr>
        <w:tblW w:w="5342" w:type="pct"/>
        <w:tblInd w:w="-176" w:type="dxa"/>
        <w:tblLayout w:type="fixed"/>
        <w:tblLook w:val="04A0" w:firstRow="1" w:lastRow="0" w:firstColumn="1" w:lastColumn="0" w:noHBand="0" w:noVBand="1"/>
      </w:tblPr>
      <w:tblGrid>
        <w:gridCol w:w="880"/>
        <w:gridCol w:w="3274"/>
        <w:gridCol w:w="2765"/>
        <w:gridCol w:w="2763"/>
      </w:tblGrid>
      <w:tr w:rsidR="00227093" w14:paraId="613CA5E1" w14:textId="77777777" w:rsidTr="002757D2">
        <w:trPr>
          <w:trHeight w:val="2050"/>
          <w:tblHeader/>
        </w:trPr>
        <w:tc>
          <w:tcPr>
            <w:tcW w:w="454" w:type="pct"/>
            <w:tcBorders>
              <w:top w:val="single" w:sz="4" w:space="0" w:color="auto"/>
              <w:left w:val="single" w:sz="4" w:space="0" w:color="auto"/>
              <w:bottom w:val="single" w:sz="4" w:space="0" w:color="auto"/>
              <w:right w:val="single" w:sz="4" w:space="0" w:color="auto"/>
            </w:tcBorders>
            <w:vAlign w:val="center"/>
          </w:tcPr>
          <w:p w14:paraId="74C648B3" w14:textId="77777777" w:rsidR="00227093" w:rsidRDefault="00000000">
            <w:pPr>
              <w:jc w:val="center"/>
              <w:rPr>
                <w:b/>
                <w:bCs/>
                <w:sz w:val="28"/>
                <w:szCs w:val="28"/>
              </w:rPr>
            </w:pPr>
            <w:r>
              <w:rPr>
                <w:b/>
                <w:bCs/>
                <w:sz w:val="28"/>
                <w:szCs w:val="28"/>
              </w:rPr>
              <w:t>STT</w:t>
            </w:r>
          </w:p>
        </w:tc>
        <w:tc>
          <w:tcPr>
            <w:tcW w:w="1691" w:type="pct"/>
            <w:tcBorders>
              <w:top w:val="single" w:sz="4" w:space="0" w:color="auto"/>
              <w:left w:val="single" w:sz="4" w:space="0" w:color="auto"/>
              <w:bottom w:val="single" w:sz="4" w:space="0" w:color="auto"/>
              <w:right w:val="single" w:sz="4" w:space="0" w:color="auto"/>
            </w:tcBorders>
            <w:vAlign w:val="center"/>
          </w:tcPr>
          <w:p w14:paraId="75DFEF8A" w14:textId="77777777" w:rsidR="00227093" w:rsidRDefault="00000000">
            <w:pPr>
              <w:jc w:val="center"/>
              <w:rPr>
                <w:b/>
                <w:bCs/>
                <w:sz w:val="28"/>
                <w:szCs w:val="28"/>
              </w:rPr>
            </w:pPr>
            <w:r>
              <w:rPr>
                <w:b/>
                <w:bCs/>
                <w:sz w:val="28"/>
                <w:szCs w:val="28"/>
              </w:rPr>
              <w:t>Tên hàng hóa, dịch vụ</w:t>
            </w:r>
          </w:p>
        </w:tc>
        <w:tc>
          <w:tcPr>
            <w:tcW w:w="1428" w:type="pct"/>
            <w:tcBorders>
              <w:top w:val="single" w:sz="4" w:space="0" w:color="auto"/>
              <w:left w:val="single" w:sz="4" w:space="0" w:color="auto"/>
              <w:bottom w:val="single" w:sz="4" w:space="0" w:color="000000"/>
              <w:right w:val="single" w:sz="4" w:space="0" w:color="auto"/>
            </w:tcBorders>
          </w:tcPr>
          <w:p w14:paraId="2AF56C5B" w14:textId="77777777" w:rsidR="00227093" w:rsidRDefault="00000000">
            <w:pPr>
              <w:jc w:val="center"/>
              <w:rPr>
                <w:b/>
                <w:bCs/>
                <w:sz w:val="28"/>
                <w:szCs w:val="28"/>
              </w:rPr>
            </w:pPr>
            <w:r>
              <w:rPr>
                <w:b/>
                <w:bCs/>
                <w:sz w:val="28"/>
                <w:szCs w:val="28"/>
              </w:rPr>
              <w:t>Cơ quan tham mưu Ủy ban nhân dân tỉnh ban hành quy định đặc điểm kinh tế kỹ thuật của hàng hóa, dịch vụ</w:t>
            </w:r>
          </w:p>
        </w:tc>
        <w:tc>
          <w:tcPr>
            <w:tcW w:w="1427" w:type="pct"/>
            <w:tcBorders>
              <w:top w:val="single" w:sz="4" w:space="0" w:color="auto"/>
              <w:left w:val="single" w:sz="4" w:space="0" w:color="auto"/>
              <w:bottom w:val="single" w:sz="4" w:space="0" w:color="000000"/>
              <w:right w:val="single" w:sz="4" w:space="0" w:color="auto"/>
            </w:tcBorders>
            <w:vAlign w:val="center"/>
          </w:tcPr>
          <w:p w14:paraId="244AB634" w14:textId="77777777" w:rsidR="00227093" w:rsidRDefault="00000000">
            <w:pPr>
              <w:jc w:val="center"/>
              <w:rPr>
                <w:b/>
                <w:bCs/>
                <w:sz w:val="28"/>
                <w:szCs w:val="28"/>
              </w:rPr>
            </w:pPr>
            <w:r>
              <w:rPr>
                <w:b/>
                <w:bCs/>
                <w:sz w:val="28"/>
                <w:szCs w:val="28"/>
              </w:rPr>
              <w:t xml:space="preserve">Cơ quan tiếp nhận kê khai giá </w:t>
            </w:r>
          </w:p>
        </w:tc>
      </w:tr>
      <w:tr w:rsidR="00227093" w14:paraId="75ECF125"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6EB4A365" w14:textId="77777777" w:rsidR="00227093" w:rsidRDefault="00000000">
            <w:pPr>
              <w:jc w:val="center"/>
              <w:rPr>
                <w:b/>
                <w:bCs/>
                <w:sz w:val="28"/>
                <w:szCs w:val="28"/>
              </w:rPr>
            </w:pPr>
            <w:r>
              <w:rPr>
                <w:b/>
                <w:bCs/>
                <w:sz w:val="28"/>
                <w:szCs w:val="28"/>
              </w:rPr>
              <w:t>A</w:t>
            </w:r>
          </w:p>
        </w:tc>
        <w:tc>
          <w:tcPr>
            <w:tcW w:w="1691" w:type="pct"/>
            <w:tcBorders>
              <w:top w:val="single" w:sz="4" w:space="0" w:color="auto"/>
              <w:left w:val="single" w:sz="4" w:space="0" w:color="auto"/>
              <w:bottom w:val="single" w:sz="4" w:space="0" w:color="auto"/>
              <w:right w:val="single" w:sz="4" w:space="0" w:color="auto"/>
            </w:tcBorders>
            <w:vAlign w:val="center"/>
          </w:tcPr>
          <w:p w14:paraId="22ED40CB" w14:textId="77777777" w:rsidR="00227093" w:rsidRDefault="00000000">
            <w:pPr>
              <w:jc w:val="both"/>
              <w:rPr>
                <w:b/>
                <w:bCs/>
                <w:sz w:val="28"/>
                <w:szCs w:val="28"/>
              </w:rPr>
            </w:pPr>
            <w:r>
              <w:rPr>
                <w:b/>
                <w:bCs/>
                <w:sz w:val="28"/>
                <w:szCs w:val="28"/>
              </w:rPr>
              <w:t>Hàng hóa, dịch vụ thực hiện kê khai giá trên phạm vi cả nước</w:t>
            </w:r>
          </w:p>
        </w:tc>
        <w:tc>
          <w:tcPr>
            <w:tcW w:w="1428" w:type="pct"/>
            <w:tcBorders>
              <w:top w:val="nil"/>
              <w:left w:val="single" w:sz="4" w:space="0" w:color="auto"/>
              <w:bottom w:val="single" w:sz="4" w:space="0" w:color="auto"/>
              <w:right w:val="single" w:sz="4" w:space="0" w:color="auto"/>
            </w:tcBorders>
          </w:tcPr>
          <w:p w14:paraId="02DB8331" w14:textId="77777777" w:rsidR="00227093" w:rsidRDefault="00227093">
            <w:pPr>
              <w:rPr>
                <w:sz w:val="28"/>
                <w:szCs w:val="28"/>
              </w:rPr>
            </w:pPr>
          </w:p>
        </w:tc>
        <w:tc>
          <w:tcPr>
            <w:tcW w:w="1427" w:type="pct"/>
            <w:tcBorders>
              <w:top w:val="nil"/>
              <w:left w:val="single" w:sz="4" w:space="0" w:color="auto"/>
              <w:bottom w:val="single" w:sz="4" w:space="0" w:color="auto"/>
              <w:right w:val="single" w:sz="4" w:space="0" w:color="auto"/>
            </w:tcBorders>
            <w:noWrap/>
            <w:vAlign w:val="bottom"/>
          </w:tcPr>
          <w:p w14:paraId="3A44A14E" w14:textId="77777777" w:rsidR="00227093" w:rsidRDefault="00000000">
            <w:pPr>
              <w:rPr>
                <w:sz w:val="28"/>
                <w:szCs w:val="28"/>
              </w:rPr>
            </w:pPr>
            <w:r>
              <w:rPr>
                <w:sz w:val="28"/>
                <w:szCs w:val="28"/>
              </w:rPr>
              <w:t> </w:t>
            </w:r>
          </w:p>
        </w:tc>
      </w:tr>
      <w:tr w:rsidR="00227093" w14:paraId="396465A8" w14:textId="77777777" w:rsidTr="002757D2">
        <w:trPr>
          <w:trHeight w:val="405"/>
        </w:trPr>
        <w:tc>
          <w:tcPr>
            <w:tcW w:w="454" w:type="pct"/>
            <w:tcBorders>
              <w:top w:val="single" w:sz="4" w:space="0" w:color="auto"/>
              <w:left w:val="single" w:sz="4" w:space="0" w:color="auto"/>
              <w:bottom w:val="single" w:sz="4" w:space="0" w:color="auto"/>
              <w:right w:val="single" w:sz="4" w:space="0" w:color="auto"/>
            </w:tcBorders>
            <w:vAlign w:val="center"/>
          </w:tcPr>
          <w:p w14:paraId="1DEC180C" w14:textId="77777777" w:rsidR="00227093" w:rsidRDefault="00000000">
            <w:pPr>
              <w:jc w:val="center"/>
              <w:rPr>
                <w:b/>
                <w:bCs/>
                <w:iCs/>
                <w:sz w:val="28"/>
                <w:szCs w:val="28"/>
              </w:rPr>
            </w:pPr>
            <w:r>
              <w:rPr>
                <w:b/>
                <w:bCs/>
                <w:iCs/>
                <w:sz w:val="28"/>
                <w:szCs w:val="28"/>
              </w:rPr>
              <w:t>I</w:t>
            </w:r>
          </w:p>
        </w:tc>
        <w:tc>
          <w:tcPr>
            <w:tcW w:w="1691" w:type="pct"/>
            <w:tcBorders>
              <w:top w:val="nil"/>
              <w:left w:val="single" w:sz="4" w:space="0" w:color="auto"/>
              <w:bottom w:val="single" w:sz="4" w:space="0" w:color="auto"/>
              <w:right w:val="single" w:sz="4" w:space="0" w:color="auto"/>
            </w:tcBorders>
            <w:vAlign w:val="center"/>
          </w:tcPr>
          <w:p w14:paraId="056344BA" w14:textId="77777777" w:rsidR="00227093" w:rsidRDefault="00000000">
            <w:pPr>
              <w:jc w:val="both"/>
              <w:rPr>
                <w:b/>
                <w:bCs/>
                <w:iCs/>
                <w:sz w:val="28"/>
                <w:szCs w:val="28"/>
              </w:rPr>
            </w:pPr>
            <w:r>
              <w:rPr>
                <w:b/>
                <w:bCs/>
                <w:iCs/>
                <w:sz w:val="28"/>
                <w:szCs w:val="28"/>
              </w:rPr>
              <w:t xml:space="preserve">Hàng hóa, dịch vụ bình ổn giá </w:t>
            </w:r>
          </w:p>
        </w:tc>
        <w:tc>
          <w:tcPr>
            <w:tcW w:w="1428" w:type="pct"/>
            <w:tcBorders>
              <w:top w:val="nil"/>
              <w:left w:val="single" w:sz="4" w:space="0" w:color="auto"/>
              <w:bottom w:val="single" w:sz="4" w:space="0" w:color="auto"/>
              <w:right w:val="single" w:sz="4" w:space="0" w:color="auto"/>
            </w:tcBorders>
          </w:tcPr>
          <w:p w14:paraId="4C50482B" w14:textId="77777777" w:rsidR="00227093" w:rsidRDefault="00227093">
            <w:pPr>
              <w:rPr>
                <w:sz w:val="28"/>
                <w:szCs w:val="28"/>
              </w:rPr>
            </w:pPr>
          </w:p>
        </w:tc>
        <w:tc>
          <w:tcPr>
            <w:tcW w:w="1427" w:type="pct"/>
            <w:tcBorders>
              <w:top w:val="nil"/>
              <w:left w:val="single" w:sz="4" w:space="0" w:color="auto"/>
              <w:bottom w:val="single" w:sz="4" w:space="0" w:color="auto"/>
              <w:right w:val="single" w:sz="4" w:space="0" w:color="auto"/>
            </w:tcBorders>
            <w:noWrap/>
            <w:vAlign w:val="bottom"/>
          </w:tcPr>
          <w:p w14:paraId="3EED8717" w14:textId="77777777" w:rsidR="00227093" w:rsidRDefault="00000000">
            <w:pPr>
              <w:rPr>
                <w:sz w:val="28"/>
                <w:szCs w:val="28"/>
              </w:rPr>
            </w:pPr>
            <w:r>
              <w:rPr>
                <w:sz w:val="28"/>
                <w:szCs w:val="28"/>
              </w:rPr>
              <w:t> </w:t>
            </w:r>
          </w:p>
        </w:tc>
      </w:tr>
      <w:tr w:rsidR="00227093" w14:paraId="3A5DD73D"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5B9CB1E0" w14:textId="77777777" w:rsidR="00227093" w:rsidRDefault="00000000">
            <w:pPr>
              <w:jc w:val="center"/>
              <w:rPr>
                <w:sz w:val="28"/>
                <w:szCs w:val="28"/>
              </w:rPr>
            </w:pPr>
            <w:r>
              <w:rPr>
                <w:sz w:val="28"/>
                <w:szCs w:val="28"/>
              </w:rPr>
              <w:t>1</w:t>
            </w:r>
          </w:p>
        </w:tc>
        <w:tc>
          <w:tcPr>
            <w:tcW w:w="1691" w:type="pct"/>
            <w:tcBorders>
              <w:top w:val="nil"/>
              <w:left w:val="single" w:sz="4" w:space="0" w:color="auto"/>
              <w:bottom w:val="single" w:sz="4" w:space="0" w:color="auto"/>
              <w:right w:val="single" w:sz="4" w:space="0" w:color="auto"/>
            </w:tcBorders>
            <w:vAlign w:val="center"/>
          </w:tcPr>
          <w:p w14:paraId="2560C208" w14:textId="77777777" w:rsidR="00227093" w:rsidRDefault="00000000">
            <w:pPr>
              <w:jc w:val="both"/>
              <w:rPr>
                <w:sz w:val="28"/>
                <w:szCs w:val="28"/>
              </w:rPr>
            </w:pPr>
            <w:r>
              <w:rPr>
                <w:sz w:val="28"/>
                <w:szCs w:val="28"/>
              </w:rPr>
              <w:t>Xăng, dầu thành phẩm</w:t>
            </w:r>
          </w:p>
        </w:tc>
        <w:tc>
          <w:tcPr>
            <w:tcW w:w="1428" w:type="pct"/>
            <w:tcBorders>
              <w:top w:val="nil"/>
              <w:left w:val="single" w:sz="4" w:space="0" w:color="auto"/>
              <w:bottom w:val="single" w:sz="4" w:space="0" w:color="auto"/>
              <w:right w:val="single" w:sz="4" w:space="0" w:color="auto"/>
            </w:tcBorders>
          </w:tcPr>
          <w:p w14:paraId="0C0076B7"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08D6FABD" w14:textId="77777777" w:rsidR="00227093" w:rsidRDefault="00000000">
            <w:pPr>
              <w:jc w:val="center"/>
              <w:rPr>
                <w:sz w:val="28"/>
                <w:szCs w:val="28"/>
              </w:rPr>
            </w:pPr>
            <w:r>
              <w:rPr>
                <w:sz w:val="28"/>
                <w:szCs w:val="28"/>
              </w:rPr>
              <w:t>Sở Công Thương</w:t>
            </w:r>
          </w:p>
        </w:tc>
      </w:tr>
      <w:tr w:rsidR="00227093" w14:paraId="36F59E9B"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3D1709F0" w14:textId="77777777" w:rsidR="00227093" w:rsidRDefault="00000000">
            <w:pPr>
              <w:jc w:val="center"/>
              <w:rPr>
                <w:sz w:val="28"/>
                <w:szCs w:val="28"/>
              </w:rPr>
            </w:pPr>
            <w:r>
              <w:rPr>
                <w:sz w:val="28"/>
                <w:szCs w:val="28"/>
              </w:rPr>
              <w:t>2</w:t>
            </w:r>
          </w:p>
        </w:tc>
        <w:tc>
          <w:tcPr>
            <w:tcW w:w="1691" w:type="pct"/>
            <w:tcBorders>
              <w:top w:val="nil"/>
              <w:left w:val="single" w:sz="4" w:space="0" w:color="auto"/>
              <w:bottom w:val="single" w:sz="4" w:space="0" w:color="auto"/>
              <w:right w:val="single" w:sz="4" w:space="0" w:color="auto"/>
            </w:tcBorders>
            <w:vAlign w:val="center"/>
          </w:tcPr>
          <w:p w14:paraId="37E520AB" w14:textId="77777777" w:rsidR="00227093" w:rsidRDefault="00000000">
            <w:pPr>
              <w:jc w:val="both"/>
              <w:rPr>
                <w:sz w:val="28"/>
                <w:szCs w:val="28"/>
              </w:rPr>
            </w:pPr>
            <w:r>
              <w:rPr>
                <w:sz w:val="28"/>
                <w:szCs w:val="28"/>
              </w:rPr>
              <w:t>Khí dầu mỏ hóa lỏng (LPG)</w:t>
            </w:r>
          </w:p>
        </w:tc>
        <w:tc>
          <w:tcPr>
            <w:tcW w:w="1428" w:type="pct"/>
            <w:tcBorders>
              <w:top w:val="nil"/>
              <w:left w:val="single" w:sz="4" w:space="0" w:color="auto"/>
              <w:bottom w:val="single" w:sz="4" w:space="0" w:color="auto"/>
              <w:right w:val="single" w:sz="4" w:space="0" w:color="auto"/>
            </w:tcBorders>
          </w:tcPr>
          <w:p w14:paraId="6C2309D9"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173DBFD9" w14:textId="77777777" w:rsidR="00227093" w:rsidRDefault="00000000">
            <w:pPr>
              <w:jc w:val="center"/>
              <w:rPr>
                <w:sz w:val="28"/>
                <w:szCs w:val="28"/>
              </w:rPr>
            </w:pPr>
            <w:r>
              <w:rPr>
                <w:sz w:val="28"/>
                <w:szCs w:val="28"/>
              </w:rPr>
              <w:t>Sở Công Thương</w:t>
            </w:r>
          </w:p>
        </w:tc>
      </w:tr>
      <w:tr w:rsidR="00227093" w14:paraId="2D104107"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07D271AF" w14:textId="77777777" w:rsidR="00227093" w:rsidRDefault="00000000">
            <w:pPr>
              <w:jc w:val="center"/>
              <w:rPr>
                <w:sz w:val="28"/>
                <w:szCs w:val="28"/>
              </w:rPr>
            </w:pPr>
            <w:r>
              <w:rPr>
                <w:sz w:val="28"/>
                <w:szCs w:val="28"/>
              </w:rPr>
              <w:t>3</w:t>
            </w:r>
          </w:p>
        </w:tc>
        <w:tc>
          <w:tcPr>
            <w:tcW w:w="1691" w:type="pct"/>
            <w:tcBorders>
              <w:top w:val="nil"/>
              <w:left w:val="single" w:sz="4" w:space="0" w:color="auto"/>
              <w:bottom w:val="single" w:sz="4" w:space="0" w:color="auto"/>
              <w:right w:val="single" w:sz="4" w:space="0" w:color="auto"/>
            </w:tcBorders>
            <w:vAlign w:val="center"/>
          </w:tcPr>
          <w:p w14:paraId="2F600417" w14:textId="77777777" w:rsidR="00227093" w:rsidRDefault="00000000">
            <w:pPr>
              <w:jc w:val="both"/>
              <w:rPr>
                <w:sz w:val="28"/>
                <w:szCs w:val="28"/>
              </w:rPr>
            </w:pPr>
            <w:r>
              <w:rPr>
                <w:sz w:val="28"/>
                <w:szCs w:val="28"/>
              </w:rPr>
              <w:t>Sữa dành cho trẻ em dưới 06 tuổi</w:t>
            </w:r>
          </w:p>
        </w:tc>
        <w:tc>
          <w:tcPr>
            <w:tcW w:w="1428" w:type="pct"/>
            <w:tcBorders>
              <w:top w:val="nil"/>
              <w:left w:val="single" w:sz="4" w:space="0" w:color="auto"/>
              <w:bottom w:val="single" w:sz="4" w:space="0" w:color="auto"/>
              <w:right w:val="single" w:sz="4" w:space="0" w:color="auto"/>
            </w:tcBorders>
          </w:tcPr>
          <w:p w14:paraId="1189C511"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6D59E76D" w14:textId="77777777" w:rsidR="00227093" w:rsidRDefault="00000000">
            <w:pPr>
              <w:jc w:val="center"/>
              <w:rPr>
                <w:sz w:val="28"/>
                <w:szCs w:val="28"/>
              </w:rPr>
            </w:pPr>
            <w:r>
              <w:rPr>
                <w:sz w:val="28"/>
                <w:szCs w:val="28"/>
              </w:rPr>
              <w:t>Sở Y tế</w:t>
            </w:r>
          </w:p>
        </w:tc>
      </w:tr>
      <w:tr w:rsidR="00227093" w14:paraId="03C8F640"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639B69E8" w14:textId="77777777" w:rsidR="00227093" w:rsidRDefault="00000000">
            <w:pPr>
              <w:jc w:val="center"/>
              <w:rPr>
                <w:sz w:val="28"/>
                <w:szCs w:val="28"/>
              </w:rPr>
            </w:pPr>
            <w:r>
              <w:rPr>
                <w:sz w:val="28"/>
                <w:szCs w:val="28"/>
              </w:rPr>
              <w:t>4</w:t>
            </w:r>
          </w:p>
        </w:tc>
        <w:tc>
          <w:tcPr>
            <w:tcW w:w="1691" w:type="pct"/>
            <w:tcBorders>
              <w:top w:val="nil"/>
              <w:left w:val="single" w:sz="4" w:space="0" w:color="auto"/>
              <w:bottom w:val="single" w:sz="4" w:space="0" w:color="auto"/>
              <w:right w:val="single" w:sz="4" w:space="0" w:color="auto"/>
            </w:tcBorders>
            <w:vAlign w:val="center"/>
          </w:tcPr>
          <w:p w14:paraId="5C3AC43E" w14:textId="77777777" w:rsidR="00227093" w:rsidRDefault="00000000">
            <w:pPr>
              <w:jc w:val="both"/>
              <w:rPr>
                <w:sz w:val="28"/>
                <w:szCs w:val="28"/>
              </w:rPr>
            </w:pPr>
            <w:r>
              <w:rPr>
                <w:sz w:val="28"/>
                <w:szCs w:val="28"/>
              </w:rPr>
              <w:t>Thóc tẻ, gạo tẻ</w:t>
            </w:r>
          </w:p>
        </w:tc>
        <w:tc>
          <w:tcPr>
            <w:tcW w:w="1428" w:type="pct"/>
            <w:tcBorders>
              <w:top w:val="nil"/>
              <w:left w:val="single" w:sz="4" w:space="0" w:color="auto"/>
              <w:bottom w:val="single" w:sz="4" w:space="0" w:color="auto"/>
              <w:right w:val="single" w:sz="4" w:space="0" w:color="auto"/>
            </w:tcBorders>
          </w:tcPr>
          <w:p w14:paraId="55876BFE"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tcPr>
          <w:p w14:paraId="761A5FB3" w14:textId="77777777" w:rsidR="002757D2" w:rsidRDefault="00000000">
            <w:pPr>
              <w:jc w:val="center"/>
              <w:rPr>
                <w:sz w:val="28"/>
                <w:szCs w:val="28"/>
              </w:rPr>
            </w:pPr>
            <w:r>
              <w:rPr>
                <w:sz w:val="28"/>
                <w:szCs w:val="28"/>
              </w:rPr>
              <w:t xml:space="preserve">Sở Nông nghiệp </w:t>
            </w:r>
          </w:p>
          <w:p w14:paraId="4746D793" w14:textId="44B530B5" w:rsidR="00227093" w:rsidRDefault="00000000">
            <w:pPr>
              <w:jc w:val="center"/>
              <w:rPr>
                <w:sz w:val="28"/>
                <w:szCs w:val="28"/>
              </w:rPr>
            </w:pPr>
            <w:r>
              <w:rPr>
                <w:sz w:val="28"/>
                <w:szCs w:val="28"/>
              </w:rPr>
              <w:t>và Môi trường</w:t>
            </w:r>
          </w:p>
        </w:tc>
      </w:tr>
      <w:tr w:rsidR="00227093" w14:paraId="07DA19E4"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4F9BB28A" w14:textId="77777777" w:rsidR="00227093" w:rsidRDefault="00000000">
            <w:pPr>
              <w:jc w:val="center"/>
              <w:rPr>
                <w:sz w:val="28"/>
                <w:szCs w:val="28"/>
              </w:rPr>
            </w:pPr>
            <w:r>
              <w:rPr>
                <w:sz w:val="28"/>
                <w:szCs w:val="28"/>
              </w:rPr>
              <w:t>5</w:t>
            </w:r>
          </w:p>
        </w:tc>
        <w:tc>
          <w:tcPr>
            <w:tcW w:w="1691" w:type="pct"/>
            <w:tcBorders>
              <w:top w:val="nil"/>
              <w:left w:val="single" w:sz="4" w:space="0" w:color="auto"/>
              <w:bottom w:val="single" w:sz="4" w:space="0" w:color="auto"/>
              <w:right w:val="single" w:sz="4" w:space="0" w:color="auto"/>
            </w:tcBorders>
            <w:vAlign w:val="center"/>
          </w:tcPr>
          <w:p w14:paraId="231D484D" w14:textId="77777777" w:rsidR="00227093" w:rsidRDefault="00000000">
            <w:pPr>
              <w:jc w:val="both"/>
              <w:rPr>
                <w:sz w:val="28"/>
                <w:szCs w:val="28"/>
              </w:rPr>
            </w:pPr>
            <w:r>
              <w:rPr>
                <w:sz w:val="28"/>
                <w:szCs w:val="28"/>
              </w:rPr>
              <w:t>Phân đạm; phân DAP; phân NPK</w:t>
            </w:r>
          </w:p>
        </w:tc>
        <w:tc>
          <w:tcPr>
            <w:tcW w:w="1428" w:type="pct"/>
            <w:tcBorders>
              <w:top w:val="nil"/>
              <w:left w:val="single" w:sz="4" w:space="0" w:color="auto"/>
              <w:bottom w:val="single" w:sz="4" w:space="0" w:color="auto"/>
              <w:right w:val="single" w:sz="4" w:space="0" w:color="auto"/>
            </w:tcBorders>
          </w:tcPr>
          <w:p w14:paraId="356B8897"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tcPr>
          <w:p w14:paraId="74A013CC" w14:textId="77777777" w:rsidR="002757D2" w:rsidRDefault="00000000">
            <w:pPr>
              <w:jc w:val="center"/>
              <w:rPr>
                <w:sz w:val="28"/>
                <w:szCs w:val="28"/>
              </w:rPr>
            </w:pPr>
            <w:r>
              <w:rPr>
                <w:sz w:val="28"/>
                <w:szCs w:val="28"/>
              </w:rPr>
              <w:t xml:space="preserve">Sở Nông nghiệp </w:t>
            </w:r>
          </w:p>
          <w:p w14:paraId="7963E1CB" w14:textId="6CD64EF6" w:rsidR="00227093" w:rsidRDefault="00000000">
            <w:pPr>
              <w:jc w:val="center"/>
              <w:rPr>
                <w:sz w:val="28"/>
                <w:szCs w:val="28"/>
              </w:rPr>
            </w:pPr>
            <w:r>
              <w:rPr>
                <w:sz w:val="28"/>
                <w:szCs w:val="28"/>
              </w:rPr>
              <w:t>và Môi trường</w:t>
            </w:r>
          </w:p>
        </w:tc>
      </w:tr>
      <w:tr w:rsidR="00227093" w14:paraId="15877884"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551FFE18" w14:textId="77777777" w:rsidR="00227093" w:rsidRDefault="00000000">
            <w:pPr>
              <w:jc w:val="center"/>
              <w:rPr>
                <w:sz w:val="28"/>
                <w:szCs w:val="28"/>
              </w:rPr>
            </w:pPr>
            <w:r>
              <w:rPr>
                <w:sz w:val="28"/>
                <w:szCs w:val="28"/>
              </w:rPr>
              <w:t>6</w:t>
            </w:r>
          </w:p>
        </w:tc>
        <w:tc>
          <w:tcPr>
            <w:tcW w:w="1691" w:type="pct"/>
            <w:tcBorders>
              <w:top w:val="nil"/>
              <w:left w:val="single" w:sz="4" w:space="0" w:color="auto"/>
              <w:bottom w:val="single" w:sz="4" w:space="0" w:color="auto"/>
              <w:right w:val="single" w:sz="4" w:space="0" w:color="auto"/>
            </w:tcBorders>
            <w:vAlign w:val="center"/>
          </w:tcPr>
          <w:p w14:paraId="4763B662" w14:textId="77777777" w:rsidR="00227093" w:rsidRDefault="00000000">
            <w:pPr>
              <w:jc w:val="both"/>
              <w:rPr>
                <w:sz w:val="28"/>
                <w:szCs w:val="28"/>
              </w:rPr>
            </w:pPr>
            <w:r>
              <w:rPr>
                <w:sz w:val="28"/>
                <w:szCs w:val="28"/>
              </w:rPr>
              <w:t>Thức ăn chăn nuôi, thức ăn thủy sản</w:t>
            </w:r>
          </w:p>
        </w:tc>
        <w:tc>
          <w:tcPr>
            <w:tcW w:w="1428" w:type="pct"/>
            <w:tcBorders>
              <w:top w:val="nil"/>
              <w:left w:val="single" w:sz="4" w:space="0" w:color="auto"/>
              <w:bottom w:val="single" w:sz="4" w:space="0" w:color="auto"/>
              <w:right w:val="single" w:sz="4" w:space="0" w:color="auto"/>
            </w:tcBorders>
          </w:tcPr>
          <w:p w14:paraId="5758BB5F"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tcPr>
          <w:p w14:paraId="5D0152CF" w14:textId="77777777" w:rsidR="002757D2" w:rsidRDefault="00000000">
            <w:pPr>
              <w:jc w:val="center"/>
              <w:rPr>
                <w:sz w:val="28"/>
                <w:szCs w:val="28"/>
              </w:rPr>
            </w:pPr>
            <w:r>
              <w:rPr>
                <w:sz w:val="28"/>
                <w:szCs w:val="28"/>
              </w:rPr>
              <w:t>Sở Nông nghiệp</w:t>
            </w:r>
          </w:p>
          <w:p w14:paraId="02190953" w14:textId="3C24709F" w:rsidR="00227093" w:rsidRDefault="00000000">
            <w:pPr>
              <w:jc w:val="center"/>
              <w:rPr>
                <w:sz w:val="28"/>
                <w:szCs w:val="28"/>
              </w:rPr>
            </w:pPr>
            <w:r>
              <w:rPr>
                <w:sz w:val="28"/>
                <w:szCs w:val="28"/>
              </w:rPr>
              <w:t xml:space="preserve"> và Môi trường</w:t>
            </w:r>
          </w:p>
        </w:tc>
      </w:tr>
      <w:tr w:rsidR="00227093" w14:paraId="242FA479"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09271EC0" w14:textId="77777777" w:rsidR="00227093" w:rsidRDefault="00000000">
            <w:pPr>
              <w:jc w:val="center"/>
              <w:rPr>
                <w:sz w:val="28"/>
                <w:szCs w:val="28"/>
              </w:rPr>
            </w:pPr>
            <w:r>
              <w:rPr>
                <w:sz w:val="28"/>
                <w:szCs w:val="28"/>
              </w:rPr>
              <w:t>7</w:t>
            </w:r>
          </w:p>
        </w:tc>
        <w:tc>
          <w:tcPr>
            <w:tcW w:w="1691" w:type="pct"/>
            <w:tcBorders>
              <w:top w:val="nil"/>
              <w:left w:val="single" w:sz="4" w:space="0" w:color="auto"/>
              <w:bottom w:val="single" w:sz="4" w:space="0" w:color="auto"/>
              <w:right w:val="single" w:sz="4" w:space="0" w:color="auto"/>
            </w:tcBorders>
            <w:vAlign w:val="center"/>
          </w:tcPr>
          <w:p w14:paraId="3CD3581C" w14:textId="77777777" w:rsidR="00227093" w:rsidRDefault="00000000">
            <w:pPr>
              <w:jc w:val="both"/>
              <w:rPr>
                <w:sz w:val="28"/>
                <w:szCs w:val="28"/>
              </w:rPr>
            </w:pPr>
            <w:r>
              <w:rPr>
                <w:sz w:val="28"/>
                <w:szCs w:val="28"/>
              </w:rPr>
              <w:t>Vắc - xin phòng bệnh cho gia súc, gia cầm</w:t>
            </w:r>
          </w:p>
        </w:tc>
        <w:tc>
          <w:tcPr>
            <w:tcW w:w="1428" w:type="pct"/>
            <w:tcBorders>
              <w:top w:val="nil"/>
              <w:left w:val="single" w:sz="4" w:space="0" w:color="auto"/>
              <w:bottom w:val="single" w:sz="4" w:space="0" w:color="auto"/>
              <w:right w:val="single" w:sz="4" w:space="0" w:color="auto"/>
            </w:tcBorders>
          </w:tcPr>
          <w:p w14:paraId="12E7F208"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tcPr>
          <w:p w14:paraId="2E4C2C89" w14:textId="77777777" w:rsidR="002757D2" w:rsidRDefault="00000000">
            <w:pPr>
              <w:jc w:val="center"/>
              <w:rPr>
                <w:sz w:val="28"/>
                <w:szCs w:val="28"/>
              </w:rPr>
            </w:pPr>
            <w:r>
              <w:rPr>
                <w:sz w:val="28"/>
                <w:szCs w:val="28"/>
              </w:rPr>
              <w:t xml:space="preserve">Sở Nông nghiệp </w:t>
            </w:r>
          </w:p>
          <w:p w14:paraId="673CD7CC" w14:textId="16D2C13E" w:rsidR="00227093" w:rsidRDefault="00000000">
            <w:pPr>
              <w:jc w:val="center"/>
              <w:rPr>
                <w:sz w:val="28"/>
                <w:szCs w:val="28"/>
              </w:rPr>
            </w:pPr>
            <w:r>
              <w:rPr>
                <w:sz w:val="28"/>
                <w:szCs w:val="28"/>
              </w:rPr>
              <w:t>và Môi trường</w:t>
            </w:r>
          </w:p>
        </w:tc>
      </w:tr>
      <w:tr w:rsidR="00227093" w14:paraId="1E0910DA"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52C576FE" w14:textId="77777777" w:rsidR="00227093" w:rsidRDefault="00000000">
            <w:pPr>
              <w:jc w:val="center"/>
              <w:rPr>
                <w:sz w:val="28"/>
                <w:szCs w:val="28"/>
              </w:rPr>
            </w:pPr>
            <w:r>
              <w:rPr>
                <w:sz w:val="28"/>
                <w:szCs w:val="28"/>
              </w:rPr>
              <w:t>8</w:t>
            </w:r>
          </w:p>
        </w:tc>
        <w:tc>
          <w:tcPr>
            <w:tcW w:w="1691" w:type="pct"/>
            <w:tcBorders>
              <w:top w:val="nil"/>
              <w:left w:val="single" w:sz="4" w:space="0" w:color="auto"/>
              <w:bottom w:val="single" w:sz="4" w:space="0" w:color="auto"/>
              <w:right w:val="single" w:sz="4" w:space="0" w:color="auto"/>
            </w:tcBorders>
            <w:vAlign w:val="center"/>
          </w:tcPr>
          <w:p w14:paraId="7C72E196" w14:textId="77777777" w:rsidR="00227093" w:rsidRDefault="00000000">
            <w:pPr>
              <w:jc w:val="both"/>
              <w:rPr>
                <w:sz w:val="28"/>
                <w:szCs w:val="28"/>
              </w:rPr>
            </w:pPr>
            <w:r>
              <w:rPr>
                <w:sz w:val="28"/>
                <w:szCs w:val="28"/>
              </w:rPr>
              <w:t>Thuốc bảo vệ thực vật</w:t>
            </w:r>
          </w:p>
        </w:tc>
        <w:tc>
          <w:tcPr>
            <w:tcW w:w="1428" w:type="pct"/>
            <w:tcBorders>
              <w:top w:val="nil"/>
              <w:left w:val="single" w:sz="4" w:space="0" w:color="auto"/>
              <w:bottom w:val="single" w:sz="4" w:space="0" w:color="auto"/>
              <w:right w:val="single" w:sz="4" w:space="0" w:color="auto"/>
            </w:tcBorders>
          </w:tcPr>
          <w:p w14:paraId="5E45263C"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50E18A4A" w14:textId="77777777" w:rsidR="002757D2" w:rsidRDefault="00000000">
            <w:pPr>
              <w:jc w:val="center"/>
              <w:rPr>
                <w:sz w:val="28"/>
                <w:szCs w:val="28"/>
              </w:rPr>
            </w:pPr>
            <w:r>
              <w:rPr>
                <w:sz w:val="28"/>
                <w:szCs w:val="28"/>
              </w:rPr>
              <w:t xml:space="preserve">Sở Nông nghiệp </w:t>
            </w:r>
          </w:p>
          <w:p w14:paraId="1DD8B79F" w14:textId="3B554269" w:rsidR="00227093" w:rsidRDefault="00000000">
            <w:pPr>
              <w:jc w:val="center"/>
              <w:rPr>
                <w:sz w:val="28"/>
                <w:szCs w:val="28"/>
              </w:rPr>
            </w:pPr>
            <w:r>
              <w:rPr>
                <w:sz w:val="28"/>
                <w:szCs w:val="28"/>
              </w:rPr>
              <w:t>và Môi trường</w:t>
            </w:r>
          </w:p>
        </w:tc>
      </w:tr>
      <w:tr w:rsidR="00227093" w14:paraId="71B5AA1A" w14:textId="77777777" w:rsidTr="002757D2">
        <w:trPr>
          <w:trHeight w:val="1140"/>
        </w:trPr>
        <w:tc>
          <w:tcPr>
            <w:tcW w:w="454" w:type="pct"/>
            <w:tcBorders>
              <w:top w:val="single" w:sz="4" w:space="0" w:color="auto"/>
              <w:left w:val="single" w:sz="4" w:space="0" w:color="auto"/>
              <w:bottom w:val="single" w:sz="4" w:space="0" w:color="auto"/>
              <w:right w:val="single" w:sz="4" w:space="0" w:color="auto"/>
            </w:tcBorders>
            <w:vAlign w:val="center"/>
          </w:tcPr>
          <w:p w14:paraId="5CD8369D" w14:textId="77777777" w:rsidR="00227093" w:rsidRDefault="00000000">
            <w:pPr>
              <w:jc w:val="center"/>
              <w:rPr>
                <w:sz w:val="28"/>
                <w:szCs w:val="28"/>
              </w:rPr>
            </w:pPr>
            <w:r>
              <w:rPr>
                <w:sz w:val="28"/>
                <w:szCs w:val="28"/>
              </w:rPr>
              <w:t>9</w:t>
            </w:r>
          </w:p>
        </w:tc>
        <w:tc>
          <w:tcPr>
            <w:tcW w:w="1691" w:type="pct"/>
            <w:tcBorders>
              <w:top w:val="nil"/>
              <w:left w:val="single" w:sz="4" w:space="0" w:color="auto"/>
              <w:bottom w:val="single" w:sz="4" w:space="0" w:color="auto"/>
              <w:right w:val="single" w:sz="4" w:space="0" w:color="auto"/>
            </w:tcBorders>
            <w:vAlign w:val="center"/>
          </w:tcPr>
          <w:p w14:paraId="6DB40072" w14:textId="5691E270" w:rsidR="00227093" w:rsidRDefault="00000000">
            <w:pPr>
              <w:jc w:val="both"/>
              <w:rPr>
                <w:sz w:val="28"/>
                <w:szCs w:val="28"/>
              </w:rPr>
            </w:pPr>
            <w:r>
              <w:rPr>
                <w:sz w:val="28"/>
                <w:szCs w:val="28"/>
              </w:rPr>
              <w:t xml:space="preserve">Thuốc </w:t>
            </w:r>
            <w:r w:rsidR="005A1C76" w:rsidRPr="00E02B98">
              <w:rPr>
                <w:sz w:val="28"/>
                <w:szCs w:val="28"/>
              </w:rPr>
              <w:t>thuộc Danh mục thuốc thiết yếu</w:t>
            </w:r>
          </w:p>
        </w:tc>
        <w:tc>
          <w:tcPr>
            <w:tcW w:w="1428" w:type="pct"/>
            <w:tcBorders>
              <w:top w:val="nil"/>
              <w:left w:val="single" w:sz="4" w:space="0" w:color="auto"/>
              <w:bottom w:val="single" w:sz="4" w:space="0" w:color="auto"/>
              <w:right w:val="single" w:sz="4" w:space="0" w:color="auto"/>
            </w:tcBorders>
          </w:tcPr>
          <w:p w14:paraId="2D820655"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7039BA86" w14:textId="77777777" w:rsidR="00227093" w:rsidRDefault="00000000">
            <w:pPr>
              <w:jc w:val="center"/>
              <w:rPr>
                <w:sz w:val="28"/>
                <w:szCs w:val="28"/>
              </w:rPr>
            </w:pPr>
            <w:r>
              <w:rPr>
                <w:sz w:val="28"/>
                <w:szCs w:val="28"/>
              </w:rPr>
              <w:t>Sở Y tế</w:t>
            </w:r>
          </w:p>
        </w:tc>
      </w:tr>
      <w:tr w:rsidR="00227093" w14:paraId="126CA827" w14:textId="77777777" w:rsidTr="002757D2">
        <w:trPr>
          <w:trHeight w:val="1253"/>
        </w:trPr>
        <w:tc>
          <w:tcPr>
            <w:tcW w:w="454" w:type="pct"/>
            <w:tcBorders>
              <w:top w:val="single" w:sz="4" w:space="0" w:color="auto"/>
              <w:left w:val="single" w:sz="4" w:space="0" w:color="auto"/>
              <w:bottom w:val="single" w:sz="4" w:space="0" w:color="auto"/>
              <w:right w:val="single" w:sz="4" w:space="0" w:color="auto"/>
            </w:tcBorders>
            <w:vAlign w:val="center"/>
          </w:tcPr>
          <w:p w14:paraId="614B985C" w14:textId="77777777" w:rsidR="00227093" w:rsidRDefault="00000000">
            <w:pPr>
              <w:jc w:val="center"/>
              <w:rPr>
                <w:b/>
                <w:bCs/>
                <w:iCs/>
                <w:sz w:val="28"/>
                <w:szCs w:val="28"/>
              </w:rPr>
            </w:pPr>
            <w:r>
              <w:rPr>
                <w:b/>
                <w:bCs/>
                <w:iCs/>
                <w:sz w:val="28"/>
                <w:szCs w:val="28"/>
              </w:rPr>
              <w:t>II</w:t>
            </w:r>
          </w:p>
        </w:tc>
        <w:tc>
          <w:tcPr>
            <w:tcW w:w="1691" w:type="pct"/>
            <w:tcBorders>
              <w:top w:val="single" w:sz="4" w:space="0" w:color="auto"/>
              <w:left w:val="single" w:sz="4" w:space="0" w:color="auto"/>
              <w:bottom w:val="single" w:sz="4" w:space="0" w:color="auto"/>
              <w:right w:val="single" w:sz="4" w:space="0" w:color="auto"/>
            </w:tcBorders>
            <w:vAlign w:val="center"/>
          </w:tcPr>
          <w:p w14:paraId="2C20F76F" w14:textId="77777777" w:rsidR="00227093" w:rsidRPr="002757D2" w:rsidRDefault="00000000">
            <w:pPr>
              <w:jc w:val="both"/>
              <w:rPr>
                <w:b/>
                <w:bCs/>
                <w:iCs/>
                <w:sz w:val="26"/>
                <w:szCs w:val="26"/>
              </w:rPr>
            </w:pPr>
            <w:r w:rsidRPr="002757D2">
              <w:rPr>
                <w:b/>
                <w:bCs/>
                <w:iCs/>
                <w:sz w:val="26"/>
                <w:szCs w:val="26"/>
              </w:rPr>
              <w:t xml:space="preserve">Hàng hoá, dịch vụ do Nhà nước định khung giá, giá tối đa, giá tối thiểu để các tổ chức định mức giá cụ thể bán cho người tiêu dùng </w:t>
            </w:r>
          </w:p>
        </w:tc>
        <w:tc>
          <w:tcPr>
            <w:tcW w:w="1428" w:type="pct"/>
            <w:tcBorders>
              <w:top w:val="single" w:sz="4" w:space="0" w:color="auto"/>
              <w:left w:val="single" w:sz="4" w:space="0" w:color="auto"/>
              <w:bottom w:val="single" w:sz="4" w:space="0" w:color="auto"/>
              <w:right w:val="single" w:sz="4" w:space="0" w:color="auto"/>
            </w:tcBorders>
          </w:tcPr>
          <w:p w14:paraId="07C13A64" w14:textId="77777777" w:rsidR="00227093" w:rsidRDefault="00000000">
            <w:pPr>
              <w:jc w:val="center"/>
              <w:rPr>
                <w:sz w:val="20"/>
                <w:szCs w:val="20"/>
              </w:rPr>
            </w:pPr>
            <w:r>
              <w:rPr>
                <w:sz w:val="28"/>
                <w:szCs w:val="28"/>
              </w:rPr>
              <w:t>Sở quản lý ngành, lĩnh vực được giao thẩm định phương án giá theo quy định tại Phụ lục I ban hành kèm theo Quy định này</w:t>
            </w:r>
            <w:r>
              <w:rPr>
                <w:sz w:val="20"/>
                <w:szCs w:val="20"/>
              </w:rPr>
              <w:t xml:space="preserve"> </w:t>
            </w:r>
          </w:p>
        </w:tc>
        <w:tc>
          <w:tcPr>
            <w:tcW w:w="1427" w:type="pct"/>
            <w:tcBorders>
              <w:top w:val="single" w:sz="4" w:space="0" w:color="auto"/>
              <w:left w:val="single" w:sz="4" w:space="0" w:color="auto"/>
              <w:bottom w:val="single" w:sz="4" w:space="0" w:color="auto"/>
              <w:right w:val="single" w:sz="4" w:space="0" w:color="auto"/>
            </w:tcBorders>
            <w:vAlign w:val="center"/>
          </w:tcPr>
          <w:p w14:paraId="1AE9B25F" w14:textId="77777777" w:rsidR="00227093" w:rsidRDefault="00000000">
            <w:pPr>
              <w:jc w:val="center"/>
              <w:rPr>
                <w:sz w:val="20"/>
                <w:szCs w:val="20"/>
              </w:rPr>
            </w:pPr>
            <w:r>
              <w:rPr>
                <w:sz w:val="28"/>
                <w:szCs w:val="28"/>
              </w:rPr>
              <w:t>Sở quản lý ngành, lĩnh vực được giao thẩm định phương án giá theo quy định tại Phụ lục I ban hành kèm theo Quy định này</w:t>
            </w:r>
          </w:p>
        </w:tc>
      </w:tr>
      <w:tr w:rsidR="00227093" w14:paraId="63FE8953" w14:textId="77777777" w:rsidTr="002757D2">
        <w:trPr>
          <w:trHeight w:val="795"/>
        </w:trPr>
        <w:tc>
          <w:tcPr>
            <w:tcW w:w="454" w:type="pct"/>
            <w:tcBorders>
              <w:top w:val="single" w:sz="4" w:space="0" w:color="auto"/>
              <w:left w:val="single" w:sz="4" w:space="0" w:color="auto"/>
              <w:bottom w:val="single" w:sz="4" w:space="0" w:color="auto"/>
              <w:right w:val="single" w:sz="4" w:space="0" w:color="auto"/>
            </w:tcBorders>
            <w:vAlign w:val="center"/>
          </w:tcPr>
          <w:p w14:paraId="6D7B9823" w14:textId="77777777" w:rsidR="00227093" w:rsidRDefault="00000000">
            <w:pPr>
              <w:jc w:val="center"/>
              <w:rPr>
                <w:b/>
                <w:bCs/>
                <w:iCs/>
                <w:sz w:val="28"/>
                <w:szCs w:val="28"/>
              </w:rPr>
            </w:pPr>
            <w:r>
              <w:rPr>
                <w:b/>
                <w:bCs/>
                <w:iCs/>
                <w:sz w:val="28"/>
                <w:szCs w:val="28"/>
              </w:rPr>
              <w:lastRenderedPageBreak/>
              <w:t>III</w:t>
            </w:r>
          </w:p>
        </w:tc>
        <w:tc>
          <w:tcPr>
            <w:tcW w:w="1691" w:type="pct"/>
            <w:tcBorders>
              <w:top w:val="nil"/>
              <w:left w:val="single" w:sz="4" w:space="0" w:color="auto"/>
              <w:bottom w:val="single" w:sz="4" w:space="0" w:color="auto"/>
              <w:right w:val="single" w:sz="4" w:space="0" w:color="auto"/>
            </w:tcBorders>
            <w:vAlign w:val="center"/>
          </w:tcPr>
          <w:p w14:paraId="39886ADB" w14:textId="77777777" w:rsidR="00227093" w:rsidRDefault="00000000">
            <w:pPr>
              <w:jc w:val="both"/>
              <w:rPr>
                <w:b/>
                <w:bCs/>
                <w:iCs/>
                <w:sz w:val="28"/>
                <w:szCs w:val="28"/>
              </w:rPr>
            </w:pPr>
            <w:r>
              <w:rPr>
                <w:b/>
                <w:bCs/>
                <w:iCs/>
                <w:sz w:val="28"/>
                <w:szCs w:val="28"/>
              </w:rPr>
              <w:t>Hàng hóa, dịch vụ thiết yếu khác do Chính phủ ban hành</w:t>
            </w:r>
          </w:p>
        </w:tc>
        <w:tc>
          <w:tcPr>
            <w:tcW w:w="1428" w:type="pct"/>
            <w:tcBorders>
              <w:top w:val="nil"/>
              <w:left w:val="single" w:sz="4" w:space="0" w:color="auto"/>
              <w:bottom w:val="single" w:sz="4" w:space="0" w:color="auto"/>
              <w:right w:val="single" w:sz="4" w:space="0" w:color="auto"/>
            </w:tcBorders>
          </w:tcPr>
          <w:p w14:paraId="41781C04" w14:textId="77777777" w:rsidR="00227093" w:rsidRDefault="00227093">
            <w:pPr>
              <w:jc w:val="center"/>
              <w:rPr>
                <w:sz w:val="20"/>
                <w:szCs w:val="20"/>
              </w:rPr>
            </w:pPr>
          </w:p>
        </w:tc>
        <w:tc>
          <w:tcPr>
            <w:tcW w:w="1427" w:type="pct"/>
            <w:tcBorders>
              <w:top w:val="nil"/>
              <w:left w:val="single" w:sz="4" w:space="0" w:color="auto"/>
              <w:bottom w:val="single" w:sz="4" w:space="0" w:color="auto"/>
              <w:right w:val="single" w:sz="4" w:space="0" w:color="auto"/>
            </w:tcBorders>
            <w:noWrap/>
            <w:vAlign w:val="bottom"/>
          </w:tcPr>
          <w:p w14:paraId="37D791BB" w14:textId="77777777" w:rsidR="00227093" w:rsidRDefault="00227093">
            <w:pPr>
              <w:jc w:val="center"/>
              <w:rPr>
                <w:sz w:val="20"/>
                <w:szCs w:val="20"/>
              </w:rPr>
            </w:pPr>
          </w:p>
        </w:tc>
      </w:tr>
      <w:tr w:rsidR="00227093" w14:paraId="5199AA9D"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36E71F8D" w14:textId="77777777" w:rsidR="00227093" w:rsidRDefault="00000000">
            <w:pPr>
              <w:jc w:val="center"/>
              <w:rPr>
                <w:sz w:val="28"/>
                <w:szCs w:val="28"/>
              </w:rPr>
            </w:pPr>
            <w:r>
              <w:rPr>
                <w:sz w:val="28"/>
                <w:szCs w:val="28"/>
              </w:rPr>
              <w:t>1</w:t>
            </w:r>
          </w:p>
        </w:tc>
        <w:tc>
          <w:tcPr>
            <w:tcW w:w="1691" w:type="pct"/>
            <w:tcBorders>
              <w:top w:val="nil"/>
              <w:left w:val="single" w:sz="4" w:space="0" w:color="auto"/>
              <w:bottom w:val="single" w:sz="4" w:space="0" w:color="auto"/>
              <w:right w:val="single" w:sz="4" w:space="0" w:color="auto"/>
            </w:tcBorders>
            <w:vAlign w:val="center"/>
          </w:tcPr>
          <w:p w14:paraId="5BB23B5D" w14:textId="77777777" w:rsidR="00227093" w:rsidRDefault="00000000">
            <w:pPr>
              <w:jc w:val="both"/>
              <w:rPr>
                <w:sz w:val="28"/>
                <w:szCs w:val="28"/>
              </w:rPr>
            </w:pPr>
            <w:r>
              <w:rPr>
                <w:sz w:val="28"/>
                <w:szCs w:val="28"/>
              </w:rPr>
              <w:t>Xi măng</w:t>
            </w:r>
          </w:p>
        </w:tc>
        <w:tc>
          <w:tcPr>
            <w:tcW w:w="1428" w:type="pct"/>
            <w:tcBorders>
              <w:top w:val="nil"/>
              <w:left w:val="single" w:sz="4" w:space="0" w:color="auto"/>
              <w:bottom w:val="single" w:sz="4" w:space="0" w:color="auto"/>
              <w:right w:val="single" w:sz="4" w:space="0" w:color="auto"/>
            </w:tcBorders>
          </w:tcPr>
          <w:p w14:paraId="5F9C4223"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08A23360" w14:textId="77777777" w:rsidR="00227093" w:rsidRDefault="00000000">
            <w:pPr>
              <w:jc w:val="center"/>
              <w:rPr>
                <w:sz w:val="28"/>
                <w:szCs w:val="28"/>
              </w:rPr>
            </w:pPr>
            <w:r>
              <w:rPr>
                <w:sz w:val="28"/>
                <w:szCs w:val="28"/>
              </w:rPr>
              <w:t>Sở Xây dựng</w:t>
            </w:r>
          </w:p>
        </w:tc>
      </w:tr>
      <w:tr w:rsidR="00227093" w14:paraId="1400FBC5"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0F33207B" w14:textId="77777777" w:rsidR="00227093" w:rsidRDefault="00000000">
            <w:pPr>
              <w:jc w:val="center"/>
              <w:rPr>
                <w:sz w:val="28"/>
                <w:szCs w:val="28"/>
              </w:rPr>
            </w:pPr>
            <w:r>
              <w:rPr>
                <w:sz w:val="28"/>
                <w:szCs w:val="28"/>
              </w:rPr>
              <w:t>2</w:t>
            </w:r>
          </w:p>
        </w:tc>
        <w:tc>
          <w:tcPr>
            <w:tcW w:w="1691" w:type="pct"/>
            <w:tcBorders>
              <w:top w:val="nil"/>
              <w:left w:val="single" w:sz="4" w:space="0" w:color="auto"/>
              <w:bottom w:val="single" w:sz="4" w:space="0" w:color="auto"/>
              <w:right w:val="single" w:sz="4" w:space="0" w:color="auto"/>
            </w:tcBorders>
            <w:vAlign w:val="center"/>
          </w:tcPr>
          <w:p w14:paraId="3771C130" w14:textId="77777777" w:rsidR="00227093" w:rsidRDefault="00000000">
            <w:pPr>
              <w:jc w:val="both"/>
              <w:rPr>
                <w:sz w:val="28"/>
                <w:szCs w:val="28"/>
              </w:rPr>
            </w:pPr>
            <w:r>
              <w:rPr>
                <w:sz w:val="28"/>
                <w:szCs w:val="28"/>
              </w:rPr>
              <w:t>Nhà ở, nhà chung cư</w:t>
            </w:r>
          </w:p>
        </w:tc>
        <w:tc>
          <w:tcPr>
            <w:tcW w:w="1428" w:type="pct"/>
            <w:tcBorders>
              <w:top w:val="nil"/>
              <w:left w:val="single" w:sz="4" w:space="0" w:color="auto"/>
              <w:bottom w:val="single" w:sz="4" w:space="0" w:color="auto"/>
              <w:right w:val="single" w:sz="4" w:space="0" w:color="auto"/>
            </w:tcBorders>
          </w:tcPr>
          <w:p w14:paraId="220D1240"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6A81E37C" w14:textId="77777777" w:rsidR="00227093" w:rsidRDefault="00000000">
            <w:pPr>
              <w:jc w:val="center"/>
              <w:rPr>
                <w:sz w:val="28"/>
                <w:szCs w:val="28"/>
              </w:rPr>
            </w:pPr>
            <w:r>
              <w:rPr>
                <w:sz w:val="28"/>
                <w:szCs w:val="28"/>
              </w:rPr>
              <w:t>Sở Xây dựng</w:t>
            </w:r>
          </w:p>
        </w:tc>
      </w:tr>
      <w:tr w:rsidR="00227093" w14:paraId="02F1CCD7" w14:textId="77777777" w:rsidTr="002757D2">
        <w:trPr>
          <w:trHeight w:val="1140"/>
        </w:trPr>
        <w:tc>
          <w:tcPr>
            <w:tcW w:w="454" w:type="pct"/>
            <w:tcBorders>
              <w:top w:val="single" w:sz="4" w:space="0" w:color="auto"/>
              <w:left w:val="single" w:sz="4" w:space="0" w:color="auto"/>
              <w:bottom w:val="single" w:sz="4" w:space="0" w:color="auto"/>
              <w:right w:val="single" w:sz="4" w:space="0" w:color="auto"/>
            </w:tcBorders>
            <w:vAlign w:val="center"/>
          </w:tcPr>
          <w:p w14:paraId="04C76161" w14:textId="77777777" w:rsidR="00227093" w:rsidRDefault="00000000">
            <w:pPr>
              <w:jc w:val="center"/>
              <w:rPr>
                <w:sz w:val="28"/>
                <w:szCs w:val="28"/>
              </w:rPr>
            </w:pPr>
            <w:r>
              <w:rPr>
                <w:sz w:val="28"/>
                <w:szCs w:val="28"/>
              </w:rPr>
              <w:t>3</w:t>
            </w:r>
          </w:p>
        </w:tc>
        <w:tc>
          <w:tcPr>
            <w:tcW w:w="1691" w:type="pct"/>
            <w:tcBorders>
              <w:top w:val="nil"/>
              <w:left w:val="single" w:sz="4" w:space="0" w:color="auto"/>
              <w:bottom w:val="single" w:sz="4" w:space="0" w:color="auto"/>
              <w:right w:val="single" w:sz="4" w:space="0" w:color="auto"/>
            </w:tcBorders>
            <w:vAlign w:val="center"/>
          </w:tcPr>
          <w:p w14:paraId="6FEF6B2D" w14:textId="77777777" w:rsidR="00227093" w:rsidRDefault="00000000">
            <w:pPr>
              <w:jc w:val="both"/>
              <w:rPr>
                <w:sz w:val="28"/>
                <w:szCs w:val="28"/>
              </w:rPr>
            </w:pPr>
            <w:r>
              <w:rPr>
                <w:sz w:val="28"/>
                <w:szCs w:val="28"/>
              </w:rPr>
              <w:t>Công trình hạ tầng kỹ thuật sử dụng chung đầu tư ngoài nguồn ngân sách nhà nước (giá thuê)</w:t>
            </w:r>
          </w:p>
        </w:tc>
        <w:tc>
          <w:tcPr>
            <w:tcW w:w="1428" w:type="pct"/>
            <w:tcBorders>
              <w:top w:val="nil"/>
              <w:left w:val="single" w:sz="4" w:space="0" w:color="auto"/>
              <w:bottom w:val="single" w:sz="4" w:space="0" w:color="auto"/>
              <w:right w:val="single" w:sz="4" w:space="0" w:color="auto"/>
            </w:tcBorders>
          </w:tcPr>
          <w:p w14:paraId="4EEF8C3E"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56E3F9C5" w14:textId="77777777" w:rsidR="00227093" w:rsidRDefault="00000000">
            <w:pPr>
              <w:jc w:val="center"/>
              <w:rPr>
                <w:sz w:val="28"/>
                <w:szCs w:val="28"/>
              </w:rPr>
            </w:pPr>
            <w:r>
              <w:rPr>
                <w:sz w:val="28"/>
                <w:szCs w:val="28"/>
              </w:rPr>
              <w:t>Sở Xây dựng</w:t>
            </w:r>
          </w:p>
        </w:tc>
      </w:tr>
      <w:tr w:rsidR="00227093" w14:paraId="2402903F"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114C1885" w14:textId="77777777" w:rsidR="00227093" w:rsidRDefault="00000000">
            <w:pPr>
              <w:jc w:val="center"/>
              <w:rPr>
                <w:sz w:val="28"/>
                <w:szCs w:val="28"/>
              </w:rPr>
            </w:pPr>
            <w:r>
              <w:rPr>
                <w:sz w:val="28"/>
                <w:szCs w:val="28"/>
              </w:rPr>
              <w:t>4</w:t>
            </w:r>
          </w:p>
        </w:tc>
        <w:tc>
          <w:tcPr>
            <w:tcW w:w="1691" w:type="pct"/>
            <w:tcBorders>
              <w:top w:val="nil"/>
              <w:left w:val="single" w:sz="4" w:space="0" w:color="auto"/>
              <w:bottom w:val="single" w:sz="4" w:space="0" w:color="auto"/>
              <w:right w:val="single" w:sz="4" w:space="0" w:color="auto"/>
            </w:tcBorders>
            <w:vAlign w:val="center"/>
          </w:tcPr>
          <w:p w14:paraId="2F555394" w14:textId="77777777" w:rsidR="00227093" w:rsidRDefault="00000000">
            <w:pPr>
              <w:jc w:val="both"/>
              <w:rPr>
                <w:sz w:val="28"/>
                <w:szCs w:val="28"/>
              </w:rPr>
            </w:pPr>
            <w:r>
              <w:rPr>
                <w:sz w:val="28"/>
                <w:szCs w:val="28"/>
              </w:rPr>
              <w:t>Thép xây dựng</w:t>
            </w:r>
          </w:p>
        </w:tc>
        <w:tc>
          <w:tcPr>
            <w:tcW w:w="1428" w:type="pct"/>
            <w:tcBorders>
              <w:top w:val="nil"/>
              <w:left w:val="single" w:sz="4" w:space="0" w:color="auto"/>
              <w:bottom w:val="single" w:sz="4" w:space="0" w:color="auto"/>
              <w:right w:val="single" w:sz="4" w:space="0" w:color="auto"/>
            </w:tcBorders>
          </w:tcPr>
          <w:p w14:paraId="77741427"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3B360FA2" w14:textId="77777777" w:rsidR="00227093" w:rsidRDefault="00000000">
            <w:pPr>
              <w:jc w:val="center"/>
              <w:rPr>
                <w:sz w:val="28"/>
                <w:szCs w:val="28"/>
              </w:rPr>
            </w:pPr>
            <w:r>
              <w:rPr>
                <w:sz w:val="28"/>
                <w:szCs w:val="28"/>
              </w:rPr>
              <w:t>Sở Công Thương</w:t>
            </w:r>
          </w:p>
        </w:tc>
      </w:tr>
      <w:tr w:rsidR="00227093" w14:paraId="6922A63F"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116484ED" w14:textId="77777777" w:rsidR="00227093" w:rsidRDefault="00000000">
            <w:pPr>
              <w:jc w:val="center"/>
              <w:rPr>
                <w:sz w:val="28"/>
                <w:szCs w:val="28"/>
              </w:rPr>
            </w:pPr>
            <w:r>
              <w:rPr>
                <w:sz w:val="28"/>
                <w:szCs w:val="28"/>
              </w:rPr>
              <w:t>5</w:t>
            </w:r>
          </w:p>
        </w:tc>
        <w:tc>
          <w:tcPr>
            <w:tcW w:w="1691" w:type="pct"/>
            <w:tcBorders>
              <w:top w:val="nil"/>
              <w:left w:val="single" w:sz="4" w:space="0" w:color="auto"/>
              <w:bottom w:val="single" w:sz="4" w:space="0" w:color="auto"/>
              <w:right w:val="single" w:sz="4" w:space="0" w:color="auto"/>
            </w:tcBorders>
            <w:vAlign w:val="center"/>
          </w:tcPr>
          <w:p w14:paraId="584C28E0" w14:textId="77777777" w:rsidR="00227093" w:rsidRDefault="00000000">
            <w:pPr>
              <w:jc w:val="both"/>
              <w:rPr>
                <w:sz w:val="28"/>
                <w:szCs w:val="28"/>
              </w:rPr>
            </w:pPr>
            <w:r>
              <w:rPr>
                <w:sz w:val="28"/>
                <w:szCs w:val="28"/>
              </w:rPr>
              <w:t>Than</w:t>
            </w:r>
          </w:p>
        </w:tc>
        <w:tc>
          <w:tcPr>
            <w:tcW w:w="1428" w:type="pct"/>
            <w:tcBorders>
              <w:top w:val="nil"/>
              <w:left w:val="single" w:sz="4" w:space="0" w:color="auto"/>
              <w:bottom w:val="single" w:sz="4" w:space="0" w:color="auto"/>
              <w:right w:val="single" w:sz="4" w:space="0" w:color="auto"/>
            </w:tcBorders>
          </w:tcPr>
          <w:p w14:paraId="7CC8FCBA"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4594663A" w14:textId="77777777" w:rsidR="00227093" w:rsidRDefault="00000000">
            <w:pPr>
              <w:jc w:val="center"/>
              <w:rPr>
                <w:sz w:val="28"/>
                <w:szCs w:val="28"/>
              </w:rPr>
            </w:pPr>
            <w:r>
              <w:rPr>
                <w:sz w:val="28"/>
                <w:szCs w:val="28"/>
              </w:rPr>
              <w:t>Sở Công Thương</w:t>
            </w:r>
          </w:p>
        </w:tc>
      </w:tr>
      <w:tr w:rsidR="00227093" w14:paraId="776D8FF2"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71509D4B" w14:textId="77777777" w:rsidR="00227093" w:rsidRDefault="00000000">
            <w:pPr>
              <w:jc w:val="center"/>
              <w:rPr>
                <w:sz w:val="28"/>
                <w:szCs w:val="28"/>
              </w:rPr>
            </w:pPr>
            <w:r>
              <w:rPr>
                <w:sz w:val="28"/>
                <w:szCs w:val="28"/>
              </w:rPr>
              <w:t>6</w:t>
            </w:r>
          </w:p>
        </w:tc>
        <w:tc>
          <w:tcPr>
            <w:tcW w:w="1691" w:type="pct"/>
            <w:tcBorders>
              <w:top w:val="nil"/>
              <w:left w:val="single" w:sz="4" w:space="0" w:color="auto"/>
              <w:bottom w:val="single" w:sz="4" w:space="0" w:color="auto"/>
              <w:right w:val="single" w:sz="4" w:space="0" w:color="auto"/>
            </w:tcBorders>
            <w:vAlign w:val="center"/>
          </w:tcPr>
          <w:p w14:paraId="3CAF415B" w14:textId="77777777" w:rsidR="00227093" w:rsidRDefault="00000000">
            <w:pPr>
              <w:jc w:val="both"/>
              <w:rPr>
                <w:sz w:val="28"/>
                <w:szCs w:val="28"/>
              </w:rPr>
            </w:pPr>
            <w:r>
              <w:rPr>
                <w:sz w:val="28"/>
                <w:szCs w:val="28"/>
              </w:rPr>
              <w:t>Etanol nhiên liệu không biến tính</w:t>
            </w:r>
          </w:p>
        </w:tc>
        <w:tc>
          <w:tcPr>
            <w:tcW w:w="1428" w:type="pct"/>
            <w:tcBorders>
              <w:top w:val="nil"/>
              <w:left w:val="single" w:sz="4" w:space="0" w:color="auto"/>
              <w:bottom w:val="single" w:sz="4" w:space="0" w:color="auto"/>
              <w:right w:val="single" w:sz="4" w:space="0" w:color="auto"/>
            </w:tcBorders>
          </w:tcPr>
          <w:p w14:paraId="2A6B0452"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66918378" w14:textId="77777777" w:rsidR="00227093" w:rsidRDefault="00000000">
            <w:pPr>
              <w:jc w:val="center"/>
              <w:rPr>
                <w:sz w:val="28"/>
                <w:szCs w:val="28"/>
              </w:rPr>
            </w:pPr>
            <w:r>
              <w:rPr>
                <w:sz w:val="28"/>
                <w:szCs w:val="28"/>
              </w:rPr>
              <w:t>Sở Công Thương</w:t>
            </w:r>
          </w:p>
        </w:tc>
      </w:tr>
      <w:tr w:rsidR="00227093" w14:paraId="3914BD6C"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413832B2" w14:textId="77777777" w:rsidR="00227093" w:rsidRDefault="00000000">
            <w:pPr>
              <w:jc w:val="center"/>
              <w:rPr>
                <w:sz w:val="28"/>
                <w:szCs w:val="28"/>
              </w:rPr>
            </w:pPr>
            <w:r>
              <w:rPr>
                <w:sz w:val="28"/>
                <w:szCs w:val="28"/>
              </w:rPr>
              <w:t>7</w:t>
            </w:r>
          </w:p>
        </w:tc>
        <w:tc>
          <w:tcPr>
            <w:tcW w:w="1691" w:type="pct"/>
            <w:tcBorders>
              <w:top w:val="nil"/>
              <w:left w:val="single" w:sz="4" w:space="0" w:color="auto"/>
              <w:bottom w:val="single" w:sz="4" w:space="0" w:color="auto"/>
              <w:right w:val="single" w:sz="4" w:space="0" w:color="auto"/>
            </w:tcBorders>
            <w:vAlign w:val="center"/>
          </w:tcPr>
          <w:p w14:paraId="23FDB334" w14:textId="77777777" w:rsidR="00227093" w:rsidRDefault="00000000">
            <w:pPr>
              <w:jc w:val="both"/>
              <w:rPr>
                <w:sz w:val="28"/>
                <w:szCs w:val="28"/>
              </w:rPr>
            </w:pPr>
            <w:r>
              <w:rPr>
                <w:sz w:val="28"/>
                <w:szCs w:val="28"/>
              </w:rPr>
              <w:t>Khí tự nhiên hóa lỏng (LNG); khí thiên nhiên nén (CNG)</w:t>
            </w:r>
          </w:p>
        </w:tc>
        <w:tc>
          <w:tcPr>
            <w:tcW w:w="1428" w:type="pct"/>
            <w:tcBorders>
              <w:top w:val="nil"/>
              <w:left w:val="single" w:sz="4" w:space="0" w:color="auto"/>
              <w:bottom w:val="single" w:sz="4" w:space="0" w:color="auto"/>
              <w:right w:val="single" w:sz="4" w:space="0" w:color="auto"/>
            </w:tcBorders>
          </w:tcPr>
          <w:p w14:paraId="56D091E1"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1A79433A" w14:textId="77777777" w:rsidR="00227093" w:rsidRDefault="00000000">
            <w:pPr>
              <w:jc w:val="center"/>
              <w:rPr>
                <w:sz w:val="28"/>
                <w:szCs w:val="28"/>
              </w:rPr>
            </w:pPr>
            <w:r>
              <w:rPr>
                <w:sz w:val="28"/>
                <w:szCs w:val="28"/>
              </w:rPr>
              <w:t>Sở Công Thương</w:t>
            </w:r>
          </w:p>
        </w:tc>
      </w:tr>
      <w:tr w:rsidR="00227093" w14:paraId="62F9C20E" w14:textId="77777777" w:rsidTr="002757D2">
        <w:trPr>
          <w:trHeight w:val="1140"/>
        </w:trPr>
        <w:tc>
          <w:tcPr>
            <w:tcW w:w="454" w:type="pct"/>
            <w:tcBorders>
              <w:top w:val="single" w:sz="4" w:space="0" w:color="auto"/>
              <w:left w:val="single" w:sz="4" w:space="0" w:color="auto"/>
              <w:bottom w:val="single" w:sz="4" w:space="0" w:color="auto"/>
              <w:right w:val="single" w:sz="4" w:space="0" w:color="auto"/>
            </w:tcBorders>
            <w:vAlign w:val="center"/>
          </w:tcPr>
          <w:p w14:paraId="6BB3984C" w14:textId="77777777" w:rsidR="00227093" w:rsidRDefault="00000000">
            <w:pPr>
              <w:jc w:val="center"/>
              <w:rPr>
                <w:sz w:val="28"/>
                <w:szCs w:val="28"/>
              </w:rPr>
            </w:pPr>
            <w:r>
              <w:rPr>
                <w:sz w:val="28"/>
                <w:szCs w:val="28"/>
              </w:rPr>
              <w:t>8</w:t>
            </w:r>
          </w:p>
        </w:tc>
        <w:tc>
          <w:tcPr>
            <w:tcW w:w="1691" w:type="pct"/>
            <w:tcBorders>
              <w:top w:val="nil"/>
              <w:left w:val="single" w:sz="4" w:space="0" w:color="auto"/>
              <w:bottom w:val="single" w:sz="4" w:space="0" w:color="auto"/>
              <w:right w:val="single" w:sz="4" w:space="0" w:color="auto"/>
            </w:tcBorders>
            <w:vAlign w:val="center"/>
          </w:tcPr>
          <w:p w14:paraId="63E6810F" w14:textId="77777777" w:rsidR="00227093" w:rsidRDefault="00000000">
            <w:pPr>
              <w:jc w:val="both"/>
              <w:rPr>
                <w:sz w:val="28"/>
                <w:szCs w:val="28"/>
              </w:rPr>
            </w:pPr>
            <w:r>
              <w:rPr>
                <w:sz w:val="28"/>
                <w:szCs w:val="28"/>
              </w:rPr>
              <w:t>Thuốc thú y để tiêu độc, sát trùng, tẩy trùng, trị bệnh cho gia súc, gia cầm và thủy sản</w:t>
            </w:r>
          </w:p>
        </w:tc>
        <w:tc>
          <w:tcPr>
            <w:tcW w:w="1428" w:type="pct"/>
            <w:tcBorders>
              <w:top w:val="nil"/>
              <w:left w:val="single" w:sz="4" w:space="0" w:color="auto"/>
              <w:bottom w:val="single" w:sz="4" w:space="0" w:color="auto"/>
              <w:right w:val="single" w:sz="4" w:space="0" w:color="auto"/>
            </w:tcBorders>
          </w:tcPr>
          <w:p w14:paraId="1CF21A8E"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0EF187F7" w14:textId="77777777" w:rsidR="00227093" w:rsidRDefault="00000000">
            <w:pPr>
              <w:jc w:val="center"/>
              <w:rPr>
                <w:sz w:val="28"/>
                <w:szCs w:val="28"/>
              </w:rPr>
            </w:pPr>
            <w:r>
              <w:rPr>
                <w:sz w:val="28"/>
                <w:szCs w:val="28"/>
              </w:rPr>
              <w:t>Sở Nông nghiệp và Môi trường</w:t>
            </w:r>
          </w:p>
        </w:tc>
      </w:tr>
      <w:tr w:rsidR="00227093" w14:paraId="4D6D3D43"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22967D30" w14:textId="77777777" w:rsidR="00227093" w:rsidRDefault="00000000">
            <w:pPr>
              <w:jc w:val="center"/>
              <w:rPr>
                <w:sz w:val="28"/>
                <w:szCs w:val="28"/>
              </w:rPr>
            </w:pPr>
            <w:r>
              <w:rPr>
                <w:sz w:val="28"/>
                <w:szCs w:val="28"/>
              </w:rPr>
              <w:t>9</w:t>
            </w:r>
          </w:p>
        </w:tc>
        <w:tc>
          <w:tcPr>
            <w:tcW w:w="1691" w:type="pct"/>
            <w:tcBorders>
              <w:top w:val="nil"/>
              <w:left w:val="single" w:sz="4" w:space="0" w:color="auto"/>
              <w:bottom w:val="single" w:sz="4" w:space="0" w:color="auto"/>
              <w:right w:val="single" w:sz="4" w:space="0" w:color="auto"/>
            </w:tcBorders>
            <w:vAlign w:val="center"/>
          </w:tcPr>
          <w:p w14:paraId="024D55B6" w14:textId="77777777" w:rsidR="00227093" w:rsidRDefault="00000000">
            <w:pPr>
              <w:jc w:val="both"/>
              <w:rPr>
                <w:sz w:val="28"/>
                <w:szCs w:val="28"/>
              </w:rPr>
            </w:pPr>
            <w:r>
              <w:rPr>
                <w:sz w:val="28"/>
                <w:szCs w:val="28"/>
              </w:rPr>
              <w:t>Đường ăn bao gồm đường trắng và đường tinh luyện</w:t>
            </w:r>
          </w:p>
        </w:tc>
        <w:tc>
          <w:tcPr>
            <w:tcW w:w="1428" w:type="pct"/>
            <w:tcBorders>
              <w:top w:val="nil"/>
              <w:left w:val="single" w:sz="4" w:space="0" w:color="auto"/>
              <w:bottom w:val="single" w:sz="4" w:space="0" w:color="auto"/>
              <w:right w:val="single" w:sz="4" w:space="0" w:color="auto"/>
            </w:tcBorders>
          </w:tcPr>
          <w:p w14:paraId="6BDDCE3A"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373D803C" w14:textId="77777777" w:rsidR="00227093" w:rsidRDefault="00000000">
            <w:pPr>
              <w:jc w:val="center"/>
              <w:rPr>
                <w:sz w:val="28"/>
                <w:szCs w:val="28"/>
              </w:rPr>
            </w:pPr>
            <w:r>
              <w:rPr>
                <w:sz w:val="28"/>
                <w:szCs w:val="28"/>
              </w:rPr>
              <w:t>Sở Nông nghiệp và Môi trường</w:t>
            </w:r>
          </w:p>
        </w:tc>
      </w:tr>
      <w:tr w:rsidR="00227093" w14:paraId="2D6635BB"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72D40768" w14:textId="77777777" w:rsidR="00227093" w:rsidRDefault="00000000">
            <w:pPr>
              <w:jc w:val="center"/>
              <w:rPr>
                <w:sz w:val="28"/>
                <w:szCs w:val="28"/>
              </w:rPr>
            </w:pPr>
            <w:r>
              <w:rPr>
                <w:sz w:val="28"/>
                <w:szCs w:val="28"/>
              </w:rPr>
              <w:t>10</w:t>
            </w:r>
          </w:p>
        </w:tc>
        <w:tc>
          <w:tcPr>
            <w:tcW w:w="1691" w:type="pct"/>
            <w:tcBorders>
              <w:top w:val="single" w:sz="4" w:space="0" w:color="auto"/>
              <w:left w:val="single" w:sz="4" w:space="0" w:color="auto"/>
              <w:bottom w:val="single" w:sz="4" w:space="0" w:color="auto"/>
              <w:right w:val="single" w:sz="4" w:space="0" w:color="auto"/>
            </w:tcBorders>
            <w:vAlign w:val="center"/>
          </w:tcPr>
          <w:p w14:paraId="4B2D1957" w14:textId="77777777" w:rsidR="00227093" w:rsidRDefault="00000000">
            <w:pPr>
              <w:jc w:val="both"/>
              <w:rPr>
                <w:sz w:val="28"/>
                <w:szCs w:val="28"/>
              </w:rPr>
            </w:pPr>
            <w:r>
              <w:rPr>
                <w:sz w:val="28"/>
                <w:szCs w:val="28"/>
              </w:rPr>
              <w:t>Muối ăn</w:t>
            </w:r>
          </w:p>
        </w:tc>
        <w:tc>
          <w:tcPr>
            <w:tcW w:w="1428" w:type="pct"/>
            <w:tcBorders>
              <w:top w:val="single" w:sz="4" w:space="0" w:color="auto"/>
              <w:left w:val="single" w:sz="4" w:space="0" w:color="auto"/>
              <w:bottom w:val="single" w:sz="4" w:space="0" w:color="auto"/>
              <w:right w:val="single" w:sz="4" w:space="0" w:color="auto"/>
            </w:tcBorders>
          </w:tcPr>
          <w:p w14:paraId="1C32027D" w14:textId="77777777" w:rsidR="00227093" w:rsidRDefault="00227093">
            <w:pPr>
              <w:jc w:val="center"/>
              <w:rPr>
                <w:sz w:val="28"/>
                <w:szCs w:val="28"/>
              </w:rPr>
            </w:pPr>
          </w:p>
        </w:tc>
        <w:tc>
          <w:tcPr>
            <w:tcW w:w="1427" w:type="pct"/>
            <w:tcBorders>
              <w:top w:val="single" w:sz="4" w:space="0" w:color="auto"/>
              <w:left w:val="single" w:sz="4" w:space="0" w:color="auto"/>
              <w:bottom w:val="single" w:sz="4" w:space="0" w:color="auto"/>
              <w:right w:val="single" w:sz="4" w:space="0" w:color="auto"/>
            </w:tcBorders>
            <w:vAlign w:val="center"/>
          </w:tcPr>
          <w:p w14:paraId="45962DC2" w14:textId="77777777" w:rsidR="00227093" w:rsidRDefault="00000000">
            <w:pPr>
              <w:jc w:val="center"/>
              <w:rPr>
                <w:sz w:val="28"/>
                <w:szCs w:val="28"/>
              </w:rPr>
            </w:pPr>
            <w:r>
              <w:rPr>
                <w:sz w:val="28"/>
                <w:szCs w:val="28"/>
              </w:rPr>
              <w:t>Sở Nông nghiệp và Môi trường</w:t>
            </w:r>
          </w:p>
        </w:tc>
      </w:tr>
      <w:tr w:rsidR="00227093" w14:paraId="5AE94074" w14:textId="77777777" w:rsidTr="009D2F78">
        <w:trPr>
          <w:trHeight w:val="1126"/>
        </w:trPr>
        <w:tc>
          <w:tcPr>
            <w:tcW w:w="454" w:type="pct"/>
            <w:tcBorders>
              <w:top w:val="single" w:sz="4" w:space="0" w:color="auto"/>
              <w:left w:val="single" w:sz="4" w:space="0" w:color="auto"/>
              <w:bottom w:val="single" w:sz="4" w:space="0" w:color="auto"/>
              <w:right w:val="single" w:sz="4" w:space="0" w:color="auto"/>
            </w:tcBorders>
            <w:vAlign w:val="center"/>
          </w:tcPr>
          <w:p w14:paraId="452820FF" w14:textId="77777777" w:rsidR="00227093" w:rsidRDefault="00000000">
            <w:pPr>
              <w:jc w:val="center"/>
              <w:rPr>
                <w:sz w:val="28"/>
                <w:szCs w:val="28"/>
              </w:rPr>
            </w:pPr>
            <w:r>
              <w:rPr>
                <w:sz w:val="28"/>
                <w:szCs w:val="28"/>
              </w:rPr>
              <w:t>11</w:t>
            </w:r>
          </w:p>
        </w:tc>
        <w:tc>
          <w:tcPr>
            <w:tcW w:w="1691" w:type="pct"/>
            <w:tcBorders>
              <w:top w:val="single" w:sz="4" w:space="0" w:color="auto"/>
              <w:left w:val="single" w:sz="4" w:space="0" w:color="auto"/>
              <w:bottom w:val="single" w:sz="4" w:space="0" w:color="auto"/>
              <w:right w:val="single" w:sz="4" w:space="0" w:color="auto"/>
            </w:tcBorders>
            <w:vAlign w:val="center"/>
          </w:tcPr>
          <w:p w14:paraId="2F86BD37" w14:textId="77777777" w:rsidR="00227093" w:rsidRDefault="00000000">
            <w:pPr>
              <w:jc w:val="both"/>
              <w:rPr>
                <w:sz w:val="28"/>
                <w:szCs w:val="28"/>
              </w:rPr>
            </w:pPr>
            <w:r>
              <w:rPr>
                <w:sz w:val="28"/>
                <w:szCs w:val="28"/>
              </w:rPr>
              <w:t>Dịch vụ tại cảng biển khác ngoài hàng hóa, dịch vụ do Nhà nước định giá</w:t>
            </w:r>
          </w:p>
        </w:tc>
        <w:tc>
          <w:tcPr>
            <w:tcW w:w="1428" w:type="pct"/>
            <w:tcBorders>
              <w:top w:val="single" w:sz="4" w:space="0" w:color="auto"/>
              <w:left w:val="single" w:sz="4" w:space="0" w:color="auto"/>
              <w:bottom w:val="single" w:sz="4" w:space="0" w:color="auto"/>
              <w:right w:val="single" w:sz="4" w:space="0" w:color="auto"/>
            </w:tcBorders>
          </w:tcPr>
          <w:p w14:paraId="5F15B401" w14:textId="77777777" w:rsidR="00227093" w:rsidRDefault="00227093">
            <w:pPr>
              <w:jc w:val="center"/>
              <w:rPr>
                <w:sz w:val="28"/>
                <w:szCs w:val="28"/>
              </w:rPr>
            </w:pPr>
          </w:p>
        </w:tc>
        <w:tc>
          <w:tcPr>
            <w:tcW w:w="1427" w:type="pct"/>
            <w:tcBorders>
              <w:top w:val="single" w:sz="4" w:space="0" w:color="auto"/>
              <w:left w:val="single" w:sz="4" w:space="0" w:color="auto"/>
              <w:bottom w:val="single" w:sz="4" w:space="0" w:color="auto"/>
              <w:right w:val="single" w:sz="4" w:space="0" w:color="auto"/>
            </w:tcBorders>
            <w:vAlign w:val="center"/>
          </w:tcPr>
          <w:p w14:paraId="5EA78013" w14:textId="77777777" w:rsidR="00227093" w:rsidRDefault="00000000">
            <w:pPr>
              <w:jc w:val="center"/>
              <w:rPr>
                <w:sz w:val="28"/>
                <w:szCs w:val="28"/>
              </w:rPr>
            </w:pPr>
            <w:r>
              <w:rPr>
                <w:sz w:val="28"/>
                <w:szCs w:val="28"/>
              </w:rPr>
              <w:t>Sở Xây dựng</w:t>
            </w:r>
          </w:p>
        </w:tc>
      </w:tr>
      <w:tr w:rsidR="00227093" w14:paraId="44C14AC8"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415A7D07" w14:textId="77777777" w:rsidR="00227093" w:rsidRDefault="00000000">
            <w:pPr>
              <w:jc w:val="center"/>
              <w:rPr>
                <w:sz w:val="28"/>
                <w:szCs w:val="28"/>
              </w:rPr>
            </w:pPr>
            <w:r>
              <w:rPr>
                <w:sz w:val="28"/>
                <w:szCs w:val="28"/>
              </w:rPr>
              <w:t>12</w:t>
            </w:r>
          </w:p>
        </w:tc>
        <w:tc>
          <w:tcPr>
            <w:tcW w:w="1691" w:type="pct"/>
            <w:tcBorders>
              <w:top w:val="single" w:sz="4" w:space="0" w:color="auto"/>
              <w:left w:val="single" w:sz="4" w:space="0" w:color="auto"/>
              <w:bottom w:val="single" w:sz="4" w:space="0" w:color="auto"/>
              <w:right w:val="single" w:sz="4" w:space="0" w:color="auto"/>
            </w:tcBorders>
            <w:vAlign w:val="center"/>
          </w:tcPr>
          <w:p w14:paraId="477B5C0B" w14:textId="77777777" w:rsidR="00227093" w:rsidRPr="009D2F78" w:rsidRDefault="00000000">
            <w:pPr>
              <w:jc w:val="both"/>
              <w:rPr>
                <w:sz w:val="26"/>
                <w:szCs w:val="26"/>
              </w:rPr>
            </w:pPr>
            <w:r w:rsidRPr="009D2F78">
              <w:rPr>
                <w:sz w:val="26"/>
                <w:szCs w:val="26"/>
              </w:rPr>
              <w:t>Dịch vụ vận chuyển hành khách bằng đường sắt loại ghế ngồi cứng, ghế ngồi mềm</w:t>
            </w:r>
          </w:p>
        </w:tc>
        <w:tc>
          <w:tcPr>
            <w:tcW w:w="1428" w:type="pct"/>
            <w:tcBorders>
              <w:top w:val="single" w:sz="4" w:space="0" w:color="auto"/>
              <w:left w:val="single" w:sz="4" w:space="0" w:color="auto"/>
              <w:bottom w:val="single" w:sz="4" w:space="0" w:color="auto"/>
              <w:right w:val="single" w:sz="4" w:space="0" w:color="auto"/>
            </w:tcBorders>
          </w:tcPr>
          <w:p w14:paraId="6286FE6A" w14:textId="77777777" w:rsidR="00227093" w:rsidRDefault="00227093">
            <w:pPr>
              <w:jc w:val="center"/>
              <w:rPr>
                <w:sz w:val="28"/>
                <w:szCs w:val="28"/>
              </w:rPr>
            </w:pPr>
          </w:p>
        </w:tc>
        <w:tc>
          <w:tcPr>
            <w:tcW w:w="1427" w:type="pct"/>
            <w:tcBorders>
              <w:top w:val="single" w:sz="4" w:space="0" w:color="auto"/>
              <w:left w:val="single" w:sz="4" w:space="0" w:color="auto"/>
              <w:bottom w:val="single" w:sz="4" w:space="0" w:color="auto"/>
              <w:right w:val="single" w:sz="4" w:space="0" w:color="auto"/>
            </w:tcBorders>
            <w:vAlign w:val="center"/>
          </w:tcPr>
          <w:p w14:paraId="6FDB2257" w14:textId="77777777" w:rsidR="00227093" w:rsidRDefault="00000000">
            <w:pPr>
              <w:jc w:val="center"/>
              <w:rPr>
                <w:sz w:val="28"/>
                <w:szCs w:val="28"/>
              </w:rPr>
            </w:pPr>
            <w:r>
              <w:rPr>
                <w:sz w:val="28"/>
                <w:szCs w:val="28"/>
              </w:rPr>
              <w:t>Sở Xây dựng</w:t>
            </w:r>
          </w:p>
        </w:tc>
      </w:tr>
      <w:tr w:rsidR="00227093" w14:paraId="0098EC43" w14:textId="77777777" w:rsidTr="009D2F78">
        <w:trPr>
          <w:trHeight w:val="884"/>
        </w:trPr>
        <w:tc>
          <w:tcPr>
            <w:tcW w:w="454" w:type="pct"/>
            <w:tcBorders>
              <w:top w:val="single" w:sz="4" w:space="0" w:color="auto"/>
              <w:left w:val="single" w:sz="4" w:space="0" w:color="auto"/>
              <w:bottom w:val="single" w:sz="4" w:space="0" w:color="auto"/>
              <w:right w:val="single" w:sz="4" w:space="0" w:color="auto"/>
            </w:tcBorders>
            <w:vAlign w:val="center"/>
          </w:tcPr>
          <w:p w14:paraId="465EB924" w14:textId="77777777" w:rsidR="00227093" w:rsidRDefault="00000000">
            <w:pPr>
              <w:jc w:val="center"/>
              <w:rPr>
                <w:sz w:val="28"/>
                <w:szCs w:val="28"/>
              </w:rPr>
            </w:pPr>
            <w:r>
              <w:rPr>
                <w:sz w:val="28"/>
                <w:szCs w:val="28"/>
              </w:rPr>
              <w:lastRenderedPageBreak/>
              <w:t>13</w:t>
            </w:r>
          </w:p>
        </w:tc>
        <w:tc>
          <w:tcPr>
            <w:tcW w:w="1691" w:type="pct"/>
            <w:tcBorders>
              <w:top w:val="single" w:sz="4" w:space="0" w:color="auto"/>
              <w:left w:val="single" w:sz="4" w:space="0" w:color="auto"/>
              <w:bottom w:val="single" w:sz="4" w:space="0" w:color="auto"/>
              <w:right w:val="single" w:sz="4" w:space="0" w:color="auto"/>
            </w:tcBorders>
            <w:vAlign w:val="center"/>
          </w:tcPr>
          <w:p w14:paraId="3AF175CA" w14:textId="77777777" w:rsidR="00227093" w:rsidRPr="009D2F78" w:rsidRDefault="00000000">
            <w:pPr>
              <w:jc w:val="both"/>
              <w:rPr>
                <w:sz w:val="26"/>
                <w:szCs w:val="26"/>
              </w:rPr>
            </w:pPr>
            <w:r w:rsidRPr="009D2F78">
              <w:rPr>
                <w:sz w:val="26"/>
                <w:szCs w:val="26"/>
              </w:rPr>
              <w:t>Dịch vụ vận tải hành khách tuyến cố định bằng đường bộ</w:t>
            </w:r>
          </w:p>
        </w:tc>
        <w:tc>
          <w:tcPr>
            <w:tcW w:w="1428" w:type="pct"/>
            <w:tcBorders>
              <w:top w:val="single" w:sz="4" w:space="0" w:color="auto"/>
              <w:left w:val="single" w:sz="4" w:space="0" w:color="auto"/>
              <w:bottom w:val="single" w:sz="4" w:space="0" w:color="auto"/>
              <w:right w:val="single" w:sz="4" w:space="0" w:color="auto"/>
            </w:tcBorders>
          </w:tcPr>
          <w:p w14:paraId="5C40ACCF" w14:textId="77777777" w:rsidR="00227093" w:rsidRDefault="00227093">
            <w:pPr>
              <w:jc w:val="center"/>
              <w:rPr>
                <w:sz w:val="28"/>
                <w:szCs w:val="28"/>
              </w:rPr>
            </w:pPr>
          </w:p>
        </w:tc>
        <w:tc>
          <w:tcPr>
            <w:tcW w:w="1427" w:type="pct"/>
            <w:tcBorders>
              <w:top w:val="single" w:sz="4" w:space="0" w:color="auto"/>
              <w:left w:val="single" w:sz="4" w:space="0" w:color="auto"/>
              <w:bottom w:val="single" w:sz="4" w:space="0" w:color="auto"/>
              <w:right w:val="single" w:sz="4" w:space="0" w:color="auto"/>
            </w:tcBorders>
            <w:vAlign w:val="center"/>
          </w:tcPr>
          <w:p w14:paraId="383266A7" w14:textId="77777777" w:rsidR="00227093" w:rsidRDefault="00000000">
            <w:pPr>
              <w:jc w:val="center"/>
              <w:rPr>
                <w:sz w:val="28"/>
                <w:szCs w:val="28"/>
              </w:rPr>
            </w:pPr>
            <w:r>
              <w:rPr>
                <w:sz w:val="28"/>
                <w:szCs w:val="28"/>
              </w:rPr>
              <w:t>Sở Xây dựng</w:t>
            </w:r>
          </w:p>
        </w:tc>
      </w:tr>
      <w:tr w:rsidR="00227093" w14:paraId="74CD61B8"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05AC86C8" w14:textId="77777777" w:rsidR="00227093" w:rsidRDefault="00000000">
            <w:pPr>
              <w:jc w:val="center"/>
              <w:rPr>
                <w:sz w:val="28"/>
                <w:szCs w:val="28"/>
              </w:rPr>
            </w:pPr>
            <w:r>
              <w:rPr>
                <w:sz w:val="28"/>
                <w:szCs w:val="28"/>
              </w:rPr>
              <w:t>14</w:t>
            </w:r>
          </w:p>
        </w:tc>
        <w:tc>
          <w:tcPr>
            <w:tcW w:w="1691" w:type="pct"/>
            <w:tcBorders>
              <w:top w:val="single" w:sz="4" w:space="0" w:color="auto"/>
              <w:left w:val="single" w:sz="4" w:space="0" w:color="auto"/>
              <w:bottom w:val="single" w:sz="4" w:space="0" w:color="auto"/>
              <w:right w:val="single" w:sz="4" w:space="0" w:color="auto"/>
            </w:tcBorders>
            <w:vAlign w:val="center"/>
          </w:tcPr>
          <w:p w14:paraId="46BB623A" w14:textId="77777777" w:rsidR="00227093" w:rsidRDefault="00000000">
            <w:pPr>
              <w:jc w:val="both"/>
              <w:rPr>
                <w:sz w:val="28"/>
                <w:szCs w:val="28"/>
              </w:rPr>
            </w:pPr>
            <w:r>
              <w:rPr>
                <w:sz w:val="28"/>
                <w:szCs w:val="28"/>
              </w:rPr>
              <w:t>Thực phẩm chức năng cho trẻ em dưới 06 tuổi</w:t>
            </w:r>
          </w:p>
        </w:tc>
        <w:tc>
          <w:tcPr>
            <w:tcW w:w="1428" w:type="pct"/>
            <w:tcBorders>
              <w:top w:val="single" w:sz="4" w:space="0" w:color="auto"/>
              <w:left w:val="single" w:sz="4" w:space="0" w:color="auto"/>
              <w:bottom w:val="single" w:sz="4" w:space="0" w:color="auto"/>
              <w:right w:val="single" w:sz="4" w:space="0" w:color="auto"/>
            </w:tcBorders>
          </w:tcPr>
          <w:p w14:paraId="1DB4198E" w14:textId="77777777" w:rsidR="00227093" w:rsidRDefault="00227093">
            <w:pPr>
              <w:jc w:val="center"/>
              <w:rPr>
                <w:sz w:val="28"/>
                <w:szCs w:val="28"/>
              </w:rPr>
            </w:pPr>
          </w:p>
        </w:tc>
        <w:tc>
          <w:tcPr>
            <w:tcW w:w="1427" w:type="pct"/>
            <w:tcBorders>
              <w:top w:val="single" w:sz="4" w:space="0" w:color="auto"/>
              <w:left w:val="single" w:sz="4" w:space="0" w:color="auto"/>
              <w:bottom w:val="single" w:sz="4" w:space="0" w:color="auto"/>
              <w:right w:val="single" w:sz="4" w:space="0" w:color="auto"/>
            </w:tcBorders>
            <w:vAlign w:val="center"/>
          </w:tcPr>
          <w:p w14:paraId="214525F1" w14:textId="77777777" w:rsidR="00227093" w:rsidRDefault="00000000">
            <w:pPr>
              <w:jc w:val="center"/>
              <w:rPr>
                <w:sz w:val="28"/>
                <w:szCs w:val="28"/>
              </w:rPr>
            </w:pPr>
            <w:r>
              <w:rPr>
                <w:sz w:val="28"/>
                <w:szCs w:val="28"/>
              </w:rPr>
              <w:t>Sở Y tế</w:t>
            </w:r>
          </w:p>
        </w:tc>
      </w:tr>
      <w:tr w:rsidR="00227093" w14:paraId="07E6171E" w14:textId="77777777" w:rsidTr="009D2F78">
        <w:trPr>
          <w:trHeight w:val="529"/>
        </w:trPr>
        <w:tc>
          <w:tcPr>
            <w:tcW w:w="454" w:type="pct"/>
            <w:tcBorders>
              <w:top w:val="single" w:sz="4" w:space="0" w:color="auto"/>
              <w:left w:val="single" w:sz="4" w:space="0" w:color="auto"/>
              <w:bottom w:val="single" w:sz="4" w:space="0" w:color="auto"/>
              <w:right w:val="single" w:sz="4" w:space="0" w:color="auto"/>
            </w:tcBorders>
            <w:vAlign w:val="center"/>
          </w:tcPr>
          <w:p w14:paraId="062AC184" w14:textId="77777777" w:rsidR="00227093" w:rsidRDefault="00000000">
            <w:pPr>
              <w:jc w:val="center"/>
              <w:rPr>
                <w:sz w:val="28"/>
                <w:szCs w:val="28"/>
              </w:rPr>
            </w:pPr>
            <w:r>
              <w:rPr>
                <w:sz w:val="28"/>
                <w:szCs w:val="28"/>
              </w:rPr>
              <w:t>15</w:t>
            </w:r>
          </w:p>
        </w:tc>
        <w:tc>
          <w:tcPr>
            <w:tcW w:w="1691" w:type="pct"/>
            <w:tcBorders>
              <w:top w:val="single" w:sz="4" w:space="0" w:color="auto"/>
              <w:left w:val="single" w:sz="4" w:space="0" w:color="auto"/>
              <w:bottom w:val="single" w:sz="4" w:space="0" w:color="auto"/>
              <w:right w:val="single" w:sz="4" w:space="0" w:color="auto"/>
            </w:tcBorders>
            <w:vAlign w:val="center"/>
          </w:tcPr>
          <w:p w14:paraId="314E8732" w14:textId="5FE1B021" w:rsidR="00227093" w:rsidRDefault="003B5926">
            <w:pPr>
              <w:jc w:val="both"/>
              <w:rPr>
                <w:sz w:val="28"/>
                <w:szCs w:val="28"/>
              </w:rPr>
            </w:pPr>
            <w:r>
              <w:rPr>
                <w:sz w:val="28"/>
                <w:szCs w:val="28"/>
              </w:rPr>
              <w:t xml:space="preserve">Thiết </w:t>
            </w:r>
            <w:r w:rsidR="00000000">
              <w:rPr>
                <w:sz w:val="28"/>
                <w:szCs w:val="28"/>
              </w:rPr>
              <w:t>bị y tế</w:t>
            </w:r>
          </w:p>
        </w:tc>
        <w:tc>
          <w:tcPr>
            <w:tcW w:w="1428" w:type="pct"/>
            <w:tcBorders>
              <w:top w:val="single" w:sz="4" w:space="0" w:color="auto"/>
              <w:left w:val="single" w:sz="4" w:space="0" w:color="auto"/>
              <w:bottom w:val="single" w:sz="4" w:space="0" w:color="auto"/>
              <w:right w:val="single" w:sz="4" w:space="0" w:color="auto"/>
            </w:tcBorders>
          </w:tcPr>
          <w:p w14:paraId="2CA56361" w14:textId="77777777" w:rsidR="00227093" w:rsidRDefault="00227093">
            <w:pPr>
              <w:jc w:val="center"/>
              <w:rPr>
                <w:sz w:val="28"/>
                <w:szCs w:val="28"/>
              </w:rPr>
            </w:pPr>
          </w:p>
        </w:tc>
        <w:tc>
          <w:tcPr>
            <w:tcW w:w="1427" w:type="pct"/>
            <w:tcBorders>
              <w:top w:val="single" w:sz="4" w:space="0" w:color="auto"/>
              <w:left w:val="single" w:sz="4" w:space="0" w:color="auto"/>
              <w:bottom w:val="single" w:sz="4" w:space="0" w:color="auto"/>
              <w:right w:val="single" w:sz="4" w:space="0" w:color="auto"/>
            </w:tcBorders>
            <w:vAlign w:val="center"/>
          </w:tcPr>
          <w:p w14:paraId="5FE24E63" w14:textId="77777777" w:rsidR="00227093" w:rsidRDefault="00000000">
            <w:pPr>
              <w:jc w:val="center"/>
              <w:rPr>
                <w:sz w:val="28"/>
                <w:szCs w:val="28"/>
              </w:rPr>
            </w:pPr>
            <w:r>
              <w:rPr>
                <w:sz w:val="28"/>
                <w:szCs w:val="28"/>
              </w:rPr>
              <w:t>Sở Y tế</w:t>
            </w:r>
          </w:p>
        </w:tc>
      </w:tr>
      <w:tr w:rsidR="00227093" w14:paraId="2DDCFC1B" w14:textId="77777777" w:rsidTr="002757D2">
        <w:trPr>
          <w:trHeight w:val="1140"/>
        </w:trPr>
        <w:tc>
          <w:tcPr>
            <w:tcW w:w="454" w:type="pct"/>
            <w:tcBorders>
              <w:top w:val="single" w:sz="4" w:space="0" w:color="auto"/>
              <w:left w:val="single" w:sz="4" w:space="0" w:color="auto"/>
              <w:bottom w:val="single" w:sz="4" w:space="0" w:color="auto"/>
              <w:right w:val="single" w:sz="4" w:space="0" w:color="auto"/>
            </w:tcBorders>
            <w:vAlign w:val="center"/>
          </w:tcPr>
          <w:p w14:paraId="211183A3" w14:textId="77777777" w:rsidR="00227093" w:rsidRDefault="00000000">
            <w:pPr>
              <w:jc w:val="center"/>
              <w:rPr>
                <w:sz w:val="28"/>
                <w:szCs w:val="28"/>
              </w:rPr>
            </w:pPr>
            <w:r>
              <w:rPr>
                <w:sz w:val="28"/>
                <w:szCs w:val="28"/>
              </w:rPr>
              <w:t>16</w:t>
            </w:r>
          </w:p>
        </w:tc>
        <w:tc>
          <w:tcPr>
            <w:tcW w:w="1691" w:type="pct"/>
            <w:tcBorders>
              <w:top w:val="nil"/>
              <w:left w:val="single" w:sz="4" w:space="0" w:color="auto"/>
              <w:bottom w:val="single" w:sz="4" w:space="0" w:color="auto"/>
              <w:right w:val="single" w:sz="4" w:space="0" w:color="auto"/>
            </w:tcBorders>
            <w:vAlign w:val="center"/>
          </w:tcPr>
          <w:p w14:paraId="37F3BE5C" w14:textId="77777777" w:rsidR="00227093" w:rsidRDefault="00000000">
            <w:pPr>
              <w:jc w:val="both"/>
              <w:rPr>
                <w:sz w:val="28"/>
                <w:szCs w:val="28"/>
              </w:rPr>
            </w:pPr>
            <w:r>
              <w:rPr>
                <w:sz w:val="28"/>
                <w:szCs w:val="28"/>
              </w:rPr>
              <w:t>Dịch vụ khám bệnh, chữa bệnh theo yêu cầu tại cơ sở khám bệnh, chữa bệnh của Nhà nước</w:t>
            </w:r>
          </w:p>
        </w:tc>
        <w:tc>
          <w:tcPr>
            <w:tcW w:w="1428" w:type="pct"/>
            <w:tcBorders>
              <w:top w:val="nil"/>
              <w:left w:val="single" w:sz="4" w:space="0" w:color="auto"/>
              <w:bottom w:val="single" w:sz="4" w:space="0" w:color="auto"/>
              <w:right w:val="single" w:sz="4" w:space="0" w:color="auto"/>
            </w:tcBorders>
          </w:tcPr>
          <w:p w14:paraId="1CDAA777"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0B57441E" w14:textId="77777777" w:rsidR="00227093" w:rsidRDefault="00000000">
            <w:pPr>
              <w:jc w:val="center"/>
              <w:rPr>
                <w:sz w:val="28"/>
                <w:szCs w:val="28"/>
              </w:rPr>
            </w:pPr>
            <w:r>
              <w:rPr>
                <w:sz w:val="28"/>
                <w:szCs w:val="28"/>
              </w:rPr>
              <w:t>Sở Y tế</w:t>
            </w:r>
          </w:p>
        </w:tc>
      </w:tr>
      <w:tr w:rsidR="00227093" w14:paraId="052386D4" w14:textId="77777777" w:rsidTr="002757D2">
        <w:trPr>
          <w:trHeight w:val="1140"/>
        </w:trPr>
        <w:tc>
          <w:tcPr>
            <w:tcW w:w="454" w:type="pct"/>
            <w:tcBorders>
              <w:top w:val="single" w:sz="4" w:space="0" w:color="auto"/>
              <w:left w:val="single" w:sz="4" w:space="0" w:color="auto"/>
              <w:bottom w:val="single" w:sz="4" w:space="0" w:color="auto"/>
              <w:right w:val="single" w:sz="4" w:space="0" w:color="auto"/>
            </w:tcBorders>
            <w:vAlign w:val="center"/>
          </w:tcPr>
          <w:p w14:paraId="11C05D0C" w14:textId="77777777" w:rsidR="00227093" w:rsidRDefault="00000000">
            <w:pPr>
              <w:jc w:val="center"/>
              <w:rPr>
                <w:sz w:val="28"/>
                <w:szCs w:val="28"/>
              </w:rPr>
            </w:pPr>
            <w:r>
              <w:rPr>
                <w:sz w:val="28"/>
                <w:szCs w:val="28"/>
              </w:rPr>
              <w:t>17</w:t>
            </w:r>
          </w:p>
        </w:tc>
        <w:tc>
          <w:tcPr>
            <w:tcW w:w="1691" w:type="pct"/>
            <w:tcBorders>
              <w:top w:val="nil"/>
              <w:left w:val="single" w:sz="4" w:space="0" w:color="auto"/>
              <w:bottom w:val="single" w:sz="4" w:space="0" w:color="auto"/>
              <w:right w:val="single" w:sz="4" w:space="0" w:color="auto"/>
            </w:tcBorders>
            <w:vAlign w:val="center"/>
          </w:tcPr>
          <w:p w14:paraId="1BBE428B" w14:textId="138C12FF" w:rsidR="00227093" w:rsidRDefault="00000000" w:rsidP="0087440C">
            <w:pPr>
              <w:jc w:val="both"/>
              <w:rPr>
                <w:sz w:val="28"/>
                <w:szCs w:val="28"/>
              </w:rPr>
            </w:pPr>
            <w:r>
              <w:rPr>
                <w:sz w:val="28"/>
                <w:szCs w:val="28"/>
              </w:rPr>
              <w:t>Dịch vụ khám bệnh, chữa bệnh cho người tại cơ sở khám bệnh, chữa bệnh tư nhân</w:t>
            </w:r>
          </w:p>
        </w:tc>
        <w:tc>
          <w:tcPr>
            <w:tcW w:w="1428" w:type="pct"/>
            <w:tcBorders>
              <w:top w:val="nil"/>
              <w:left w:val="single" w:sz="4" w:space="0" w:color="auto"/>
              <w:bottom w:val="single" w:sz="4" w:space="0" w:color="auto"/>
              <w:right w:val="single" w:sz="4" w:space="0" w:color="auto"/>
            </w:tcBorders>
          </w:tcPr>
          <w:p w14:paraId="6D0B9646" w14:textId="77777777" w:rsidR="00227093" w:rsidRDefault="00227093">
            <w:pPr>
              <w:jc w:val="center"/>
              <w:rPr>
                <w:sz w:val="28"/>
                <w:szCs w:val="28"/>
              </w:rPr>
            </w:pPr>
          </w:p>
        </w:tc>
        <w:tc>
          <w:tcPr>
            <w:tcW w:w="1427" w:type="pct"/>
            <w:tcBorders>
              <w:top w:val="nil"/>
              <w:left w:val="single" w:sz="4" w:space="0" w:color="auto"/>
              <w:bottom w:val="single" w:sz="4" w:space="0" w:color="auto"/>
              <w:right w:val="single" w:sz="4" w:space="0" w:color="auto"/>
            </w:tcBorders>
            <w:vAlign w:val="center"/>
          </w:tcPr>
          <w:p w14:paraId="7090FC14" w14:textId="77777777" w:rsidR="00227093" w:rsidRDefault="00000000">
            <w:pPr>
              <w:jc w:val="center"/>
              <w:rPr>
                <w:sz w:val="28"/>
                <w:szCs w:val="28"/>
              </w:rPr>
            </w:pPr>
            <w:r>
              <w:rPr>
                <w:sz w:val="28"/>
                <w:szCs w:val="28"/>
              </w:rPr>
              <w:t>Sở Y tế</w:t>
            </w:r>
          </w:p>
        </w:tc>
      </w:tr>
      <w:tr w:rsidR="00227093" w14:paraId="7B1CD644"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3EF8145C" w14:textId="77777777" w:rsidR="00227093" w:rsidRDefault="00000000">
            <w:pPr>
              <w:jc w:val="center"/>
              <w:rPr>
                <w:b/>
                <w:bCs/>
                <w:sz w:val="28"/>
                <w:szCs w:val="28"/>
              </w:rPr>
            </w:pPr>
            <w:r>
              <w:rPr>
                <w:b/>
                <w:bCs/>
                <w:sz w:val="28"/>
                <w:szCs w:val="28"/>
              </w:rPr>
              <w:t>B</w:t>
            </w:r>
          </w:p>
        </w:tc>
        <w:tc>
          <w:tcPr>
            <w:tcW w:w="1691" w:type="pct"/>
            <w:tcBorders>
              <w:top w:val="nil"/>
              <w:left w:val="single" w:sz="4" w:space="0" w:color="auto"/>
              <w:bottom w:val="single" w:sz="4" w:space="0" w:color="auto"/>
              <w:right w:val="single" w:sz="4" w:space="0" w:color="auto"/>
            </w:tcBorders>
            <w:vAlign w:val="center"/>
          </w:tcPr>
          <w:p w14:paraId="4E31E0BE" w14:textId="77777777" w:rsidR="00227093" w:rsidRDefault="00000000">
            <w:pPr>
              <w:jc w:val="both"/>
              <w:rPr>
                <w:b/>
                <w:bCs/>
                <w:sz w:val="28"/>
                <w:szCs w:val="28"/>
              </w:rPr>
            </w:pPr>
            <w:r>
              <w:rPr>
                <w:b/>
                <w:bCs/>
                <w:sz w:val="28"/>
                <w:szCs w:val="28"/>
              </w:rPr>
              <w:t>Hàng hóa, dịch vụ đặc thù thực hiện kê khai giá tại địa phương</w:t>
            </w:r>
          </w:p>
        </w:tc>
        <w:tc>
          <w:tcPr>
            <w:tcW w:w="1428" w:type="pct"/>
            <w:tcBorders>
              <w:top w:val="nil"/>
              <w:left w:val="single" w:sz="4" w:space="0" w:color="auto"/>
              <w:bottom w:val="single" w:sz="4" w:space="0" w:color="auto"/>
              <w:right w:val="single" w:sz="4" w:space="0" w:color="auto"/>
            </w:tcBorders>
          </w:tcPr>
          <w:p w14:paraId="6A87B243" w14:textId="77777777" w:rsidR="00227093" w:rsidRDefault="00227093">
            <w:pPr>
              <w:jc w:val="center"/>
              <w:rPr>
                <w:sz w:val="20"/>
                <w:szCs w:val="20"/>
              </w:rPr>
            </w:pPr>
          </w:p>
        </w:tc>
        <w:tc>
          <w:tcPr>
            <w:tcW w:w="1427" w:type="pct"/>
            <w:tcBorders>
              <w:top w:val="nil"/>
              <w:left w:val="single" w:sz="4" w:space="0" w:color="auto"/>
              <w:bottom w:val="single" w:sz="4" w:space="0" w:color="auto"/>
              <w:right w:val="single" w:sz="4" w:space="0" w:color="auto"/>
            </w:tcBorders>
            <w:noWrap/>
            <w:vAlign w:val="bottom"/>
          </w:tcPr>
          <w:p w14:paraId="72CE9AFD" w14:textId="77777777" w:rsidR="00227093" w:rsidRDefault="00227093">
            <w:pPr>
              <w:jc w:val="center"/>
              <w:rPr>
                <w:sz w:val="20"/>
                <w:szCs w:val="20"/>
              </w:rPr>
            </w:pPr>
          </w:p>
        </w:tc>
      </w:tr>
      <w:tr w:rsidR="00227093" w14:paraId="7C33CCCB"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1C54E05F" w14:textId="77777777" w:rsidR="00227093" w:rsidRDefault="00000000">
            <w:pPr>
              <w:jc w:val="center"/>
              <w:rPr>
                <w:sz w:val="28"/>
                <w:szCs w:val="28"/>
              </w:rPr>
            </w:pPr>
            <w:r>
              <w:rPr>
                <w:sz w:val="28"/>
                <w:szCs w:val="28"/>
              </w:rPr>
              <w:t>1</w:t>
            </w:r>
          </w:p>
        </w:tc>
        <w:tc>
          <w:tcPr>
            <w:tcW w:w="1691" w:type="pct"/>
            <w:tcBorders>
              <w:top w:val="nil"/>
              <w:left w:val="single" w:sz="4" w:space="0" w:color="auto"/>
              <w:bottom w:val="single" w:sz="8" w:space="0" w:color="000000"/>
              <w:right w:val="single" w:sz="8" w:space="0" w:color="000000"/>
            </w:tcBorders>
            <w:vAlign w:val="center"/>
          </w:tcPr>
          <w:p w14:paraId="7F30651D" w14:textId="77777777" w:rsidR="00227093" w:rsidRDefault="00000000">
            <w:pPr>
              <w:jc w:val="both"/>
              <w:rPr>
                <w:sz w:val="28"/>
                <w:szCs w:val="28"/>
              </w:rPr>
            </w:pPr>
            <w:r>
              <w:rPr>
                <w:sz w:val="28"/>
                <w:szCs w:val="28"/>
              </w:rPr>
              <w:t>Dịch vụ lưu trú</w:t>
            </w:r>
          </w:p>
        </w:tc>
        <w:tc>
          <w:tcPr>
            <w:tcW w:w="1428" w:type="pct"/>
            <w:tcBorders>
              <w:top w:val="nil"/>
              <w:left w:val="single" w:sz="4" w:space="0" w:color="auto"/>
              <w:bottom w:val="single" w:sz="4" w:space="0" w:color="auto"/>
              <w:right w:val="single" w:sz="4" w:space="0" w:color="auto"/>
            </w:tcBorders>
            <w:vAlign w:val="center"/>
          </w:tcPr>
          <w:p w14:paraId="7EA40A1C" w14:textId="77777777" w:rsidR="00227093" w:rsidRDefault="00000000">
            <w:pPr>
              <w:jc w:val="center"/>
              <w:rPr>
                <w:sz w:val="28"/>
                <w:szCs w:val="28"/>
              </w:rPr>
            </w:pPr>
            <w:r>
              <w:rPr>
                <w:sz w:val="28"/>
                <w:szCs w:val="28"/>
              </w:rPr>
              <w:t>Sở Văn hóa, Thể thao và Du lịch</w:t>
            </w:r>
          </w:p>
        </w:tc>
        <w:tc>
          <w:tcPr>
            <w:tcW w:w="1427" w:type="pct"/>
            <w:tcBorders>
              <w:top w:val="nil"/>
              <w:left w:val="single" w:sz="4" w:space="0" w:color="auto"/>
              <w:bottom w:val="single" w:sz="4" w:space="0" w:color="auto"/>
              <w:right w:val="single" w:sz="4" w:space="0" w:color="auto"/>
            </w:tcBorders>
            <w:vAlign w:val="center"/>
          </w:tcPr>
          <w:p w14:paraId="7624C8AF" w14:textId="77777777" w:rsidR="00227093" w:rsidRDefault="00000000">
            <w:pPr>
              <w:jc w:val="center"/>
              <w:rPr>
                <w:sz w:val="28"/>
                <w:szCs w:val="28"/>
              </w:rPr>
            </w:pPr>
            <w:r>
              <w:rPr>
                <w:sz w:val="28"/>
                <w:szCs w:val="28"/>
              </w:rPr>
              <w:t>Sở Văn hóa, Thể thao và Du lịch</w:t>
            </w:r>
          </w:p>
        </w:tc>
      </w:tr>
      <w:tr w:rsidR="00227093" w14:paraId="49881801"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6A448540" w14:textId="77777777" w:rsidR="00227093" w:rsidRDefault="00000000">
            <w:pPr>
              <w:jc w:val="center"/>
              <w:rPr>
                <w:sz w:val="28"/>
                <w:szCs w:val="28"/>
              </w:rPr>
            </w:pPr>
            <w:r>
              <w:rPr>
                <w:sz w:val="28"/>
                <w:szCs w:val="28"/>
              </w:rPr>
              <w:t>2</w:t>
            </w:r>
          </w:p>
        </w:tc>
        <w:tc>
          <w:tcPr>
            <w:tcW w:w="1691" w:type="pct"/>
            <w:tcBorders>
              <w:top w:val="nil"/>
              <w:left w:val="single" w:sz="4" w:space="0" w:color="auto"/>
              <w:bottom w:val="single" w:sz="8" w:space="0" w:color="000000"/>
              <w:right w:val="single" w:sz="8" w:space="0" w:color="000000"/>
            </w:tcBorders>
            <w:vAlign w:val="center"/>
          </w:tcPr>
          <w:p w14:paraId="61B8CBAE" w14:textId="77777777" w:rsidR="00227093" w:rsidRDefault="00000000">
            <w:pPr>
              <w:jc w:val="both"/>
              <w:rPr>
                <w:sz w:val="28"/>
                <w:szCs w:val="28"/>
              </w:rPr>
            </w:pPr>
            <w:r>
              <w:rPr>
                <w:sz w:val="28"/>
                <w:szCs w:val="28"/>
              </w:rPr>
              <w:t>Dịch vụ trông giữ xe được đầu tư bằng nguồn vốn ngoài ngân sách nhà nước</w:t>
            </w:r>
          </w:p>
        </w:tc>
        <w:tc>
          <w:tcPr>
            <w:tcW w:w="1428" w:type="pct"/>
            <w:tcBorders>
              <w:top w:val="nil"/>
              <w:left w:val="single" w:sz="4" w:space="0" w:color="auto"/>
              <w:bottom w:val="single" w:sz="4" w:space="0" w:color="auto"/>
              <w:right w:val="single" w:sz="4" w:space="0" w:color="auto"/>
            </w:tcBorders>
            <w:vAlign w:val="center"/>
          </w:tcPr>
          <w:p w14:paraId="096AAD7A" w14:textId="77777777" w:rsidR="00227093" w:rsidRDefault="00000000">
            <w:pPr>
              <w:jc w:val="center"/>
              <w:rPr>
                <w:sz w:val="28"/>
                <w:szCs w:val="28"/>
              </w:rPr>
            </w:pPr>
            <w:r>
              <w:rPr>
                <w:sz w:val="28"/>
                <w:szCs w:val="28"/>
              </w:rPr>
              <w:t>Sở Xây dựng</w:t>
            </w:r>
          </w:p>
        </w:tc>
        <w:tc>
          <w:tcPr>
            <w:tcW w:w="1427" w:type="pct"/>
            <w:tcBorders>
              <w:top w:val="nil"/>
              <w:left w:val="single" w:sz="4" w:space="0" w:color="auto"/>
              <w:bottom w:val="single" w:sz="4" w:space="0" w:color="auto"/>
              <w:right w:val="single" w:sz="4" w:space="0" w:color="auto"/>
            </w:tcBorders>
            <w:vAlign w:val="center"/>
          </w:tcPr>
          <w:p w14:paraId="5C8DDDF0" w14:textId="77777777" w:rsidR="00227093" w:rsidRDefault="00000000">
            <w:pPr>
              <w:jc w:val="center"/>
              <w:rPr>
                <w:sz w:val="28"/>
                <w:szCs w:val="28"/>
              </w:rPr>
            </w:pPr>
            <w:r>
              <w:rPr>
                <w:sz w:val="28"/>
                <w:szCs w:val="28"/>
              </w:rPr>
              <w:t>Ủy ban nhân dân cấp xã</w:t>
            </w:r>
          </w:p>
        </w:tc>
      </w:tr>
      <w:tr w:rsidR="00227093" w14:paraId="387502E2" w14:textId="77777777" w:rsidTr="002757D2">
        <w:trPr>
          <w:trHeight w:val="980"/>
        </w:trPr>
        <w:tc>
          <w:tcPr>
            <w:tcW w:w="454" w:type="pct"/>
            <w:tcBorders>
              <w:top w:val="single" w:sz="4" w:space="0" w:color="auto"/>
              <w:left w:val="single" w:sz="4" w:space="0" w:color="auto"/>
              <w:bottom w:val="single" w:sz="4" w:space="0" w:color="auto"/>
              <w:right w:val="single" w:sz="4" w:space="0" w:color="auto"/>
            </w:tcBorders>
            <w:vAlign w:val="center"/>
          </w:tcPr>
          <w:p w14:paraId="050DB3B6" w14:textId="77777777" w:rsidR="00227093" w:rsidRDefault="00000000">
            <w:pPr>
              <w:jc w:val="center"/>
              <w:rPr>
                <w:sz w:val="28"/>
                <w:szCs w:val="28"/>
              </w:rPr>
            </w:pPr>
            <w:r>
              <w:rPr>
                <w:sz w:val="28"/>
                <w:szCs w:val="28"/>
              </w:rPr>
              <w:t>3</w:t>
            </w:r>
          </w:p>
        </w:tc>
        <w:tc>
          <w:tcPr>
            <w:tcW w:w="1691" w:type="pct"/>
            <w:tcBorders>
              <w:top w:val="nil"/>
              <w:left w:val="single" w:sz="4" w:space="0" w:color="auto"/>
              <w:bottom w:val="single" w:sz="8" w:space="0" w:color="000000"/>
              <w:right w:val="single" w:sz="8" w:space="0" w:color="000000"/>
            </w:tcBorders>
            <w:vAlign w:val="center"/>
          </w:tcPr>
          <w:p w14:paraId="79B3FC52" w14:textId="77777777" w:rsidR="00227093" w:rsidRDefault="00000000">
            <w:pPr>
              <w:jc w:val="both"/>
              <w:rPr>
                <w:sz w:val="28"/>
                <w:szCs w:val="28"/>
              </w:rPr>
            </w:pPr>
            <w:r>
              <w:rPr>
                <w:sz w:val="28"/>
                <w:szCs w:val="28"/>
              </w:rPr>
              <w:t>Dịch vụ tham quan tại khu du lịch trên địa bàn</w:t>
            </w:r>
          </w:p>
        </w:tc>
        <w:tc>
          <w:tcPr>
            <w:tcW w:w="1428" w:type="pct"/>
            <w:tcBorders>
              <w:top w:val="nil"/>
              <w:left w:val="single" w:sz="4" w:space="0" w:color="auto"/>
              <w:bottom w:val="single" w:sz="4" w:space="0" w:color="auto"/>
              <w:right w:val="single" w:sz="4" w:space="0" w:color="auto"/>
            </w:tcBorders>
            <w:vAlign w:val="center"/>
          </w:tcPr>
          <w:p w14:paraId="08E3C044" w14:textId="77777777" w:rsidR="00227093" w:rsidRDefault="00000000">
            <w:pPr>
              <w:jc w:val="center"/>
              <w:rPr>
                <w:sz w:val="28"/>
                <w:szCs w:val="28"/>
              </w:rPr>
            </w:pPr>
            <w:r>
              <w:rPr>
                <w:sz w:val="28"/>
                <w:szCs w:val="28"/>
              </w:rPr>
              <w:t>Sở Văn hóa, Thể thao và Du lịch</w:t>
            </w:r>
          </w:p>
        </w:tc>
        <w:tc>
          <w:tcPr>
            <w:tcW w:w="1427" w:type="pct"/>
            <w:tcBorders>
              <w:top w:val="nil"/>
              <w:left w:val="single" w:sz="4" w:space="0" w:color="auto"/>
              <w:bottom w:val="single" w:sz="4" w:space="0" w:color="auto"/>
              <w:right w:val="single" w:sz="4" w:space="0" w:color="auto"/>
            </w:tcBorders>
            <w:vAlign w:val="center"/>
          </w:tcPr>
          <w:p w14:paraId="2453A887" w14:textId="77777777" w:rsidR="00227093" w:rsidRDefault="00000000">
            <w:pPr>
              <w:jc w:val="center"/>
              <w:rPr>
                <w:sz w:val="28"/>
                <w:szCs w:val="28"/>
              </w:rPr>
            </w:pPr>
            <w:r>
              <w:rPr>
                <w:sz w:val="28"/>
                <w:szCs w:val="28"/>
              </w:rPr>
              <w:t>Sở Văn hóa, Thể thao và Du lịch</w:t>
            </w:r>
          </w:p>
        </w:tc>
      </w:tr>
      <w:tr w:rsidR="00227093" w14:paraId="6089CD7A" w14:textId="77777777" w:rsidTr="002757D2">
        <w:trPr>
          <w:trHeight w:val="390"/>
        </w:trPr>
        <w:tc>
          <w:tcPr>
            <w:tcW w:w="454" w:type="pct"/>
            <w:tcBorders>
              <w:top w:val="single" w:sz="4" w:space="0" w:color="auto"/>
              <w:left w:val="single" w:sz="4" w:space="0" w:color="auto"/>
              <w:bottom w:val="single" w:sz="4" w:space="0" w:color="auto"/>
              <w:right w:val="single" w:sz="4" w:space="0" w:color="auto"/>
            </w:tcBorders>
            <w:vAlign w:val="center"/>
          </w:tcPr>
          <w:p w14:paraId="7BFC68A5" w14:textId="77777777" w:rsidR="00227093" w:rsidRDefault="00000000">
            <w:pPr>
              <w:jc w:val="center"/>
              <w:rPr>
                <w:sz w:val="28"/>
                <w:szCs w:val="28"/>
              </w:rPr>
            </w:pPr>
            <w:r>
              <w:rPr>
                <w:sz w:val="28"/>
                <w:szCs w:val="28"/>
              </w:rPr>
              <w:t>4</w:t>
            </w:r>
          </w:p>
        </w:tc>
        <w:tc>
          <w:tcPr>
            <w:tcW w:w="1691" w:type="pct"/>
            <w:tcBorders>
              <w:top w:val="nil"/>
              <w:left w:val="single" w:sz="4" w:space="0" w:color="auto"/>
              <w:bottom w:val="single" w:sz="8" w:space="0" w:color="000000"/>
              <w:right w:val="single" w:sz="8" w:space="0" w:color="000000"/>
            </w:tcBorders>
            <w:vAlign w:val="center"/>
          </w:tcPr>
          <w:p w14:paraId="1D478C43" w14:textId="77777777" w:rsidR="00227093" w:rsidRDefault="00000000">
            <w:pPr>
              <w:jc w:val="both"/>
              <w:rPr>
                <w:sz w:val="28"/>
                <w:szCs w:val="28"/>
              </w:rPr>
            </w:pPr>
            <w:r>
              <w:rPr>
                <w:sz w:val="28"/>
                <w:szCs w:val="28"/>
              </w:rPr>
              <w:t>Dịch vụ vận tải hành khách bằng taxi</w:t>
            </w:r>
          </w:p>
        </w:tc>
        <w:tc>
          <w:tcPr>
            <w:tcW w:w="1428" w:type="pct"/>
            <w:tcBorders>
              <w:top w:val="nil"/>
              <w:left w:val="single" w:sz="4" w:space="0" w:color="auto"/>
              <w:bottom w:val="single" w:sz="4" w:space="0" w:color="auto"/>
              <w:right w:val="single" w:sz="4" w:space="0" w:color="auto"/>
            </w:tcBorders>
            <w:vAlign w:val="center"/>
          </w:tcPr>
          <w:p w14:paraId="5CDCA5CD" w14:textId="77777777" w:rsidR="00227093" w:rsidRDefault="00000000">
            <w:pPr>
              <w:jc w:val="center"/>
              <w:rPr>
                <w:sz w:val="28"/>
                <w:szCs w:val="28"/>
              </w:rPr>
            </w:pPr>
            <w:r>
              <w:rPr>
                <w:sz w:val="28"/>
                <w:szCs w:val="28"/>
              </w:rPr>
              <w:t>Sở Xây dựng</w:t>
            </w:r>
          </w:p>
        </w:tc>
        <w:tc>
          <w:tcPr>
            <w:tcW w:w="1427" w:type="pct"/>
            <w:tcBorders>
              <w:top w:val="nil"/>
              <w:left w:val="single" w:sz="4" w:space="0" w:color="auto"/>
              <w:bottom w:val="single" w:sz="4" w:space="0" w:color="auto"/>
              <w:right w:val="single" w:sz="4" w:space="0" w:color="auto"/>
            </w:tcBorders>
            <w:vAlign w:val="center"/>
          </w:tcPr>
          <w:p w14:paraId="17D1A3E9" w14:textId="77777777" w:rsidR="00227093" w:rsidRDefault="00000000">
            <w:pPr>
              <w:jc w:val="center"/>
              <w:rPr>
                <w:sz w:val="28"/>
                <w:szCs w:val="28"/>
              </w:rPr>
            </w:pPr>
            <w:r>
              <w:rPr>
                <w:sz w:val="28"/>
                <w:szCs w:val="28"/>
              </w:rPr>
              <w:t>Sở Xây dựng</w:t>
            </w:r>
          </w:p>
        </w:tc>
      </w:tr>
      <w:tr w:rsidR="00227093" w14:paraId="56CC5E3F"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219CA521" w14:textId="77777777" w:rsidR="00227093" w:rsidRDefault="00000000">
            <w:pPr>
              <w:jc w:val="center"/>
              <w:rPr>
                <w:sz w:val="28"/>
                <w:szCs w:val="28"/>
              </w:rPr>
            </w:pPr>
            <w:r>
              <w:rPr>
                <w:sz w:val="28"/>
                <w:szCs w:val="28"/>
              </w:rPr>
              <w:t>5</w:t>
            </w:r>
          </w:p>
        </w:tc>
        <w:tc>
          <w:tcPr>
            <w:tcW w:w="1691" w:type="pct"/>
            <w:tcBorders>
              <w:top w:val="nil"/>
              <w:left w:val="single" w:sz="4" w:space="0" w:color="auto"/>
              <w:bottom w:val="single" w:sz="8" w:space="0" w:color="000000"/>
              <w:right w:val="single" w:sz="8" w:space="0" w:color="000000"/>
            </w:tcBorders>
            <w:vAlign w:val="center"/>
          </w:tcPr>
          <w:p w14:paraId="1177945F" w14:textId="77777777" w:rsidR="00227093" w:rsidRDefault="00000000">
            <w:pPr>
              <w:jc w:val="both"/>
              <w:rPr>
                <w:sz w:val="28"/>
                <w:szCs w:val="28"/>
              </w:rPr>
            </w:pPr>
            <w:r>
              <w:rPr>
                <w:sz w:val="28"/>
                <w:szCs w:val="28"/>
              </w:rPr>
              <w:t>Dịch vụ vận tải hành khách tham quan du lịch</w:t>
            </w:r>
          </w:p>
        </w:tc>
        <w:tc>
          <w:tcPr>
            <w:tcW w:w="1428" w:type="pct"/>
            <w:tcBorders>
              <w:top w:val="nil"/>
              <w:left w:val="single" w:sz="4" w:space="0" w:color="auto"/>
              <w:bottom w:val="single" w:sz="4" w:space="0" w:color="auto"/>
              <w:right w:val="single" w:sz="4" w:space="0" w:color="auto"/>
            </w:tcBorders>
            <w:vAlign w:val="center"/>
          </w:tcPr>
          <w:p w14:paraId="3383A886" w14:textId="77777777" w:rsidR="00227093" w:rsidRDefault="00000000">
            <w:pPr>
              <w:jc w:val="center"/>
              <w:rPr>
                <w:sz w:val="28"/>
                <w:szCs w:val="28"/>
              </w:rPr>
            </w:pPr>
            <w:r>
              <w:rPr>
                <w:sz w:val="28"/>
                <w:szCs w:val="28"/>
              </w:rPr>
              <w:t>Sở Xây dựng</w:t>
            </w:r>
          </w:p>
        </w:tc>
        <w:tc>
          <w:tcPr>
            <w:tcW w:w="1427" w:type="pct"/>
            <w:tcBorders>
              <w:top w:val="nil"/>
              <w:left w:val="single" w:sz="4" w:space="0" w:color="auto"/>
              <w:bottom w:val="single" w:sz="4" w:space="0" w:color="auto"/>
              <w:right w:val="single" w:sz="4" w:space="0" w:color="auto"/>
            </w:tcBorders>
            <w:vAlign w:val="center"/>
          </w:tcPr>
          <w:p w14:paraId="5CE4F65E" w14:textId="77777777" w:rsidR="00227093" w:rsidRDefault="00000000">
            <w:pPr>
              <w:jc w:val="center"/>
              <w:rPr>
                <w:sz w:val="28"/>
                <w:szCs w:val="28"/>
              </w:rPr>
            </w:pPr>
            <w:r>
              <w:rPr>
                <w:sz w:val="28"/>
                <w:szCs w:val="28"/>
              </w:rPr>
              <w:t>Sở Xây dựng</w:t>
            </w:r>
          </w:p>
        </w:tc>
      </w:tr>
      <w:tr w:rsidR="00227093" w14:paraId="3BFA5E94" w14:textId="77777777" w:rsidTr="002757D2">
        <w:trPr>
          <w:trHeight w:val="765"/>
        </w:trPr>
        <w:tc>
          <w:tcPr>
            <w:tcW w:w="454" w:type="pct"/>
            <w:tcBorders>
              <w:top w:val="single" w:sz="4" w:space="0" w:color="auto"/>
              <w:left w:val="single" w:sz="4" w:space="0" w:color="auto"/>
              <w:bottom w:val="single" w:sz="4" w:space="0" w:color="auto"/>
              <w:right w:val="single" w:sz="4" w:space="0" w:color="auto"/>
            </w:tcBorders>
            <w:vAlign w:val="center"/>
          </w:tcPr>
          <w:p w14:paraId="79487884" w14:textId="77777777" w:rsidR="00227093" w:rsidRDefault="00000000">
            <w:pPr>
              <w:jc w:val="center"/>
              <w:rPr>
                <w:sz w:val="28"/>
                <w:szCs w:val="28"/>
              </w:rPr>
            </w:pPr>
            <w:r>
              <w:rPr>
                <w:sz w:val="28"/>
                <w:szCs w:val="28"/>
              </w:rPr>
              <w:t>6</w:t>
            </w:r>
          </w:p>
        </w:tc>
        <w:tc>
          <w:tcPr>
            <w:tcW w:w="1691" w:type="pct"/>
            <w:tcBorders>
              <w:top w:val="nil"/>
              <w:left w:val="single" w:sz="4" w:space="0" w:color="auto"/>
              <w:bottom w:val="single" w:sz="4" w:space="0" w:color="auto"/>
              <w:right w:val="single" w:sz="8" w:space="0" w:color="000000"/>
            </w:tcBorders>
            <w:vAlign w:val="center"/>
          </w:tcPr>
          <w:p w14:paraId="6C4453CA" w14:textId="77777777" w:rsidR="00227093" w:rsidRDefault="00000000">
            <w:pPr>
              <w:jc w:val="both"/>
              <w:rPr>
                <w:sz w:val="28"/>
                <w:szCs w:val="28"/>
              </w:rPr>
            </w:pPr>
            <w:r>
              <w:rPr>
                <w:sz w:val="28"/>
                <w:szCs w:val="28"/>
              </w:rPr>
              <w:t>Dịch vụ vận tải hàng hóa và hành khách tuyến cố định bằng đường thủy nội địa - đường biển</w:t>
            </w:r>
          </w:p>
        </w:tc>
        <w:tc>
          <w:tcPr>
            <w:tcW w:w="1428" w:type="pct"/>
            <w:tcBorders>
              <w:top w:val="nil"/>
              <w:left w:val="single" w:sz="4" w:space="0" w:color="auto"/>
              <w:bottom w:val="single" w:sz="4" w:space="0" w:color="auto"/>
              <w:right w:val="single" w:sz="4" w:space="0" w:color="auto"/>
            </w:tcBorders>
            <w:vAlign w:val="center"/>
          </w:tcPr>
          <w:p w14:paraId="144F65B2" w14:textId="77777777" w:rsidR="00227093" w:rsidRDefault="00000000">
            <w:pPr>
              <w:jc w:val="center"/>
              <w:rPr>
                <w:sz w:val="28"/>
                <w:szCs w:val="28"/>
              </w:rPr>
            </w:pPr>
            <w:r>
              <w:rPr>
                <w:sz w:val="28"/>
                <w:szCs w:val="28"/>
              </w:rPr>
              <w:t>Sở Xây dựng</w:t>
            </w:r>
          </w:p>
        </w:tc>
        <w:tc>
          <w:tcPr>
            <w:tcW w:w="1427" w:type="pct"/>
            <w:tcBorders>
              <w:top w:val="nil"/>
              <w:left w:val="single" w:sz="4" w:space="0" w:color="auto"/>
              <w:bottom w:val="single" w:sz="4" w:space="0" w:color="auto"/>
              <w:right w:val="single" w:sz="4" w:space="0" w:color="auto"/>
            </w:tcBorders>
            <w:vAlign w:val="center"/>
          </w:tcPr>
          <w:p w14:paraId="44FD1423" w14:textId="77777777" w:rsidR="00227093" w:rsidRDefault="00000000">
            <w:pPr>
              <w:jc w:val="center"/>
              <w:rPr>
                <w:sz w:val="28"/>
                <w:szCs w:val="28"/>
              </w:rPr>
            </w:pPr>
            <w:r>
              <w:rPr>
                <w:sz w:val="28"/>
                <w:szCs w:val="28"/>
              </w:rPr>
              <w:t>Sở Xây dựng</w:t>
            </w:r>
          </w:p>
        </w:tc>
      </w:tr>
      <w:tr w:rsidR="00227093" w14:paraId="5968FAF0" w14:textId="77777777" w:rsidTr="002757D2">
        <w:trPr>
          <w:trHeight w:val="1125"/>
        </w:trPr>
        <w:tc>
          <w:tcPr>
            <w:tcW w:w="454" w:type="pct"/>
            <w:tcBorders>
              <w:top w:val="single" w:sz="4" w:space="0" w:color="auto"/>
              <w:left w:val="single" w:sz="4" w:space="0" w:color="auto"/>
              <w:bottom w:val="single" w:sz="4" w:space="0" w:color="auto"/>
              <w:right w:val="single" w:sz="4" w:space="0" w:color="auto"/>
            </w:tcBorders>
            <w:vAlign w:val="center"/>
          </w:tcPr>
          <w:p w14:paraId="0F0B21C5" w14:textId="77777777" w:rsidR="00227093" w:rsidRDefault="00000000">
            <w:pPr>
              <w:jc w:val="center"/>
              <w:rPr>
                <w:sz w:val="28"/>
                <w:szCs w:val="28"/>
              </w:rPr>
            </w:pPr>
            <w:r>
              <w:rPr>
                <w:sz w:val="28"/>
                <w:szCs w:val="28"/>
              </w:rPr>
              <w:lastRenderedPageBreak/>
              <w:t>7</w:t>
            </w:r>
          </w:p>
        </w:tc>
        <w:tc>
          <w:tcPr>
            <w:tcW w:w="1691" w:type="pct"/>
            <w:tcBorders>
              <w:top w:val="single" w:sz="4" w:space="0" w:color="auto"/>
              <w:left w:val="single" w:sz="4" w:space="0" w:color="auto"/>
              <w:bottom w:val="single" w:sz="4" w:space="0" w:color="auto"/>
              <w:right w:val="single" w:sz="4" w:space="0" w:color="auto"/>
            </w:tcBorders>
            <w:vAlign w:val="center"/>
          </w:tcPr>
          <w:p w14:paraId="391B396A" w14:textId="77777777" w:rsidR="00227093" w:rsidRDefault="00000000">
            <w:pPr>
              <w:jc w:val="both"/>
              <w:rPr>
                <w:sz w:val="28"/>
                <w:szCs w:val="28"/>
              </w:rPr>
            </w:pPr>
            <w:r>
              <w:rPr>
                <w:sz w:val="28"/>
                <w:szCs w:val="28"/>
              </w:rPr>
              <w:t>Vật liệu xây dựng chủ yếu khác (ngoài xi măng, thép quy định tại Danh mục kê khai giá trên phạm vi cả nước)</w:t>
            </w:r>
          </w:p>
        </w:tc>
        <w:tc>
          <w:tcPr>
            <w:tcW w:w="1428" w:type="pct"/>
            <w:tcBorders>
              <w:top w:val="single" w:sz="4" w:space="0" w:color="auto"/>
              <w:left w:val="single" w:sz="4" w:space="0" w:color="auto"/>
              <w:bottom w:val="single" w:sz="4" w:space="0" w:color="auto"/>
              <w:right w:val="single" w:sz="4" w:space="0" w:color="auto"/>
            </w:tcBorders>
            <w:vAlign w:val="center"/>
          </w:tcPr>
          <w:p w14:paraId="64766FD9" w14:textId="77777777" w:rsidR="00227093" w:rsidRDefault="00000000">
            <w:pPr>
              <w:jc w:val="center"/>
              <w:rPr>
                <w:sz w:val="28"/>
                <w:szCs w:val="28"/>
              </w:rPr>
            </w:pPr>
            <w:r>
              <w:rPr>
                <w:sz w:val="28"/>
                <w:szCs w:val="28"/>
              </w:rPr>
              <w:t>Sở Xây dựng</w:t>
            </w:r>
          </w:p>
        </w:tc>
        <w:tc>
          <w:tcPr>
            <w:tcW w:w="1427" w:type="pct"/>
            <w:tcBorders>
              <w:top w:val="single" w:sz="4" w:space="0" w:color="auto"/>
              <w:left w:val="single" w:sz="4" w:space="0" w:color="auto"/>
              <w:bottom w:val="single" w:sz="4" w:space="0" w:color="auto"/>
              <w:right w:val="single" w:sz="4" w:space="0" w:color="auto"/>
            </w:tcBorders>
            <w:vAlign w:val="center"/>
          </w:tcPr>
          <w:p w14:paraId="2EADB797" w14:textId="77777777" w:rsidR="00227093" w:rsidRDefault="00000000">
            <w:pPr>
              <w:jc w:val="center"/>
              <w:rPr>
                <w:sz w:val="28"/>
                <w:szCs w:val="28"/>
              </w:rPr>
            </w:pPr>
            <w:r>
              <w:rPr>
                <w:sz w:val="28"/>
                <w:szCs w:val="28"/>
              </w:rPr>
              <w:t>Sở Xây dựng</w:t>
            </w:r>
          </w:p>
        </w:tc>
      </w:tr>
      <w:tr w:rsidR="00227093" w14:paraId="34EE2DFD" w14:textId="77777777" w:rsidTr="002757D2">
        <w:trPr>
          <w:trHeight w:val="750"/>
        </w:trPr>
        <w:tc>
          <w:tcPr>
            <w:tcW w:w="454" w:type="pct"/>
            <w:tcBorders>
              <w:top w:val="single" w:sz="4" w:space="0" w:color="auto"/>
              <w:left w:val="single" w:sz="4" w:space="0" w:color="auto"/>
              <w:bottom w:val="single" w:sz="4" w:space="0" w:color="auto"/>
              <w:right w:val="single" w:sz="4" w:space="0" w:color="auto"/>
            </w:tcBorders>
            <w:vAlign w:val="center"/>
          </w:tcPr>
          <w:p w14:paraId="2B6FB649" w14:textId="77777777" w:rsidR="00227093" w:rsidRDefault="00000000">
            <w:pPr>
              <w:jc w:val="center"/>
              <w:rPr>
                <w:sz w:val="28"/>
                <w:szCs w:val="28"/>
              </w:rPr>
            </w:pPr>
            <w:r>
              <w:rPr>
                <w:sz w:val="28"/>
                <w:szCs w:val="28"/>
              </w:rPr>
              <w:t>8</w:t>
            </w:r>
          </w:p>
        </w:tc>
        <w:tc>
          <w:tcPr>
            <w:tcW w:w="1691" w:type="pct"/>
            <w:tcBorders>
              <w:top w:val="single" w:sz="4" w:space="0" w:color="auto"/>
              <w:left w:val="single" w:sz="4" w:space="0" w:color="auto"/>
              <w:bottom w:val="single" w:sz="4" w:space="0" w:color="auto"/>
              <w:right w:val="single" w:sz="4" w:space="0" w:color="auto"/>
            </w:tcBorders>
            <w:vAlign w:val="center"/>
          </w:tcPr>
          <w:p w14:paraId="77B0D3FA" w14:textId="77777777" w:rsidR="00227093" w:rsidRDefault="00000000">
            <w:pPr>
              <w:jc w:val="both"/>
              <w:rPr>
                <w:sz w:val="28"/>
                <w:szCs w:val="28"/>
              </w:rPr>
            </w:pPr>
            <w:r>
              <w:rPr>
                <w:sz w:val="28"/>
                <w:szCs w:val="28"/>
              </w:rPr>
              <w:t>Giống phục vụ sản xuất nông nghiệp</w:t>
            </w:r>
          </w:p>
        </w:tc>
        <w:tc>
          <w:tcPr>
            <w:tcW w:w="1428" w:type="pct"/>
            <w:tcBorders>
              <w:top w:val="single" w:sz="4" w:space="0" w:color="auto"/>
              <w:left w:val="single" w:sz="4" w:space="0" w:color="auto"/>
              <w:bottom w:val="single" w:sz="4" w:space="0" w:color="auto"/>
              <w:right w:val="single" w:sz="4" w:space="0" w:color="auto"/>
            </w:tcBorders>
            <w:vAlign w:val="center"/>
          </w:tcPr>
          <w:p w14:paraId="55C10645" w14:textId="77777777" w:rsidR="00227093" w:rsidRDefault="00000000">
            <w:pPr>
              <w:jc w:val="center"/>
              <w:rPr>
                <w:sz w:val="28"/>
                <w:szCs w:val="28"/>
              </w:rPr>
            </w:pPr>
            <w:r>
              <w:rPr>
                <w:sz w:val="28"/>
                <w:szCs w:val="28"/>
              </w:rPr>
              <w:t>Sở Nông nghiệp và Môi trường</w:t>
            </w:r>
          </w:p>
        </w:tc>
        <w:tc>
          <w:tcPr>
            <w:tcW w:w="1427" w:type="pct"/>
            <w:tcBorders>
              <w:top w:val="single" w:sz="4" w:space="0" w:color="auto"/>
              <w:left w:val="single" w:sz="4" w:space="0" w:color="auto"/>
              <w:bottom w:val="single" w:sz="4" w:space="0" w:color="auto"/>
              <w:right w:val="single" w:sz="4" w:space="0" w:color="auto"/>
            </w:tcBorders>
            <w:vAlign w:val="center"/>
          </w:tcPr>
          <w:p w14:paraId="691A66FF" w14:textId="77777777" w:rsidR="00227093" w:rsidRDefault="00000000">
            <w:pPr>
              <w:jc w:val="center"/>
              <w:rPr>
                <w:sz w:val="28"/>
                <w:szCs w:val="28"/>
              </w:rPr>
            </w:pPr>
            <w:r>
              <w:rPr>
                <w:sz w:val="28"/>
                <w:szCs w:val="28"/>
              </w:rPr>
              <w:t>Sở Nông nghiệp và Môi trường</w:t>
            </w:r>
          </w:p>
        </w:tc>
      </w:tr>
      <w:tr w:rsidR="00227093" w14:paraId="77CEBD73" w14:textId="77777777" w:rsidTr="002757D2">
        <w:trPr>
          <w:trHeight w:val="750"/>
        </w:trPr>
        <w:tc>
          <w:tcPr>
            <w:tcW w:w="454" w:type="pct"/>
            <w:tcBorders>
              <w:top w:val="single" w:sz="4" w:space="0" w:color="auto"/>
              <w:left w:val="single" w:sz="4" w:space="0" w:color="auto"/>
              <w:bottom w:val="single" w:sz="4" w:space="0" w:color="auto"/>
              <w:right w:val="single" w:sz="4" w:space="0" w:color="auto"/>
            </w:tcBorders>
            <w:vAlign w:val="center"/>
          </w:tcPr>
          <w:p w14:paraId="30670539" w14:textId="77777777" w:rsidR="00227093" w:rsidRDefault="00000000">
            <w:pPr>
              <w:jc w:val="center"/>
              <w:rPr>
                <w:sz w:val="28"/>
                <w:szCs w:val="28"/>
              </w:rPr>
            </w:pPr>
            <w:r>
              <w:rPr>
                <w:sz w:val="28"/>
                <w:szCs w:val="28"/>
              </w:rPr>
              <w:t>9</w:t>
            </w:r>
          </w:p>
        </w:tc>
        <w:tc>
          <w:tcPr>
            <w:tcW w:w="1691" w:type="pct"/>
            <w:tcBorders>
              <w:top w:val="single" w:sz="4" w:space="0" w:color="auto"/>
              <w:left w:val="single" w:sz="4" w:space="0" w:color="auto"/>
              <w:bottom w:val="single" w:sz="4" w:space="0" w:color="auto"/>
              <w:right w:val="single" w:sz="4" w:space="0" w:color="auto"/>
            </w:tcBorders>
            <w:vAlign w:val="center"/>
          </w:tcPr>
          <w:p w14:paraId="7B402C07" w14:textId="77777777" w:rsidR="00227093" w:rsidRDefault="00000000">
            <w:pPr>
              <w:jc w:val="both"/>
              <w:rPr>
                <w:sz w:val="28"/>
                <w:szCs w:val="28"/>
              </w:rPr>
            </w:pPr>
            <w:r>
              <w:rPr>
                <w:sz w:val="28"/>
                <w:szCs w:val="28"/>
              </w:rPr>
              <w:t>Dịch vụ chủ yếu tại chợ ngoài dịch vụ do Nhà nước định giá</w:t>
            </w:r>
          </w:p>
        </w:tc>
        <w:tc>
          <w:tcPr>
            <w:tcW w:w="1428" w:type="pct"/>
            <w:tcBorders>
              <w:top w:val="single" w:sz="4" w:space="0" w:color="auto"/>
              <w:left w:val="single" w:sz="4" w:space="0" w:color="auto"/>
              <w:bottom w:val="single" w:sz="4" w:space="0" w:color="auto"/>
              <w:right w:val="single" w:sz="4" w:space="0" w:color="auto"/>
            </w:tcBorders>
            <w:vAlign w:val="center"/>
          </w:tcPr>
          <w:p w14:paraId="67E5FDF4" w14:textId="77777777" w:rsidR="00227093" w:rsidRDefault="00000000">
            <w:pPr>
              <w:jc w:val="center"/>
              <w:rPr>
                <w:sz w:val="28"/>
                <w:szCs w:val="28"/>
              </w:rPr>
            </w:pPr>
            <w:r>
              <w:rPr>
                <w:sz w:val="28"/>
                <w:szCs w:val="28"/>
              </w:rPr>
              <w:t>Sở Công thương</w:t>
            </w:r>
          </w:p>
        </w:tc>
        <w:tc>
          <w:tcPr>
            <w:tcW w:w="1427" w:type="pct"/>
            <w:tcBorders>
              <w:top w:val="single" w:sz="4" w:space="0" w:color="auto"/>
              <w:left w:val="single" w:sz="4" w:space="0" w:color="auto"/>
              <w:bottom w:val="single" w:sz="4" w:space="0" w:color="auto"/>
              <w:right w:val="single" w:sz="4" w:space="0" w:color="auto"/>
            </w:tcBorders>
            <w:vAlign w:val="center"/>
          </w:tcPr>
          <w:p w14:paraId="7D4C6BC1" w14:textId="77777777" w:rsidR="00227093" w:rsidRDefault="00000000">
            <w:pPr>
              <w:jc w:val="center"/>
              <w:rPr>
                <w:sz w:val="28"/>
                <w:szCs w:val="28"/>
              </w:rPr>
            </w:pPr>
            <w:r>
              <w:rPr>
                <w:sz w:val="28"/>
                <w:szCs w:val="28"/>
              </w:rPr>
              <w:t>Sở Công thương</w:t>
            </w:r>
          </w:p>
        </w:tc>
      </w:tr>
      <w:tr w:rsidR="00227093" w14:paraId="25D3503E" w14:textId="77777777" w:rsidTr="002757D2">
        <w:trPr>
          <w:trHeight w:val="750"/>
        </w:trPr>
        <w:tc>
          <w:tcPr>
            <w:tcW w:w="454" w:type="pct"/>
            <w:tcBorders>
              <w:top w:val="single" w:sz="4" w:space="0" w:color="auto"/>
              <w:left w:val="single" w:sz="4" w:space="0" w:color="auto"/>
              <w:bottom w:val="single" w:sz="4" w:space="0" w:color="auto"/>
              <w:right w:val="single" w:sz="4" w:space="0" w:color="auto"/>
            </w:tcBorders>
            <w:vAlign w:val="center"/>
          </w:tcPr>
          <w:p w14:paraId="5146EC2C" w14:textId="77777777" w:rsidR="00227093" w:rsidRDefault="00000000">
            <w:pPr>
              <w:jc w:val="center"/>
              <w:rPr>
                <w:sz w:val="28"/>
                <w:szCs w:val="28"/>
              </w:rPr>
            </w:pPr>
            <w:r>
              <w:rPr>
                <w:sz w:val="28"/>
                <w:szCs w:val="28"/>
              </w:rPr>
              <w:t>10</w:t>
            </w:r>
          </w:p>
        </w:tc>
        <w:tc>
          <w:tcPr>
            <w:tcW w:w="1691" w:type="pct"/>
            <w:tcBorders>
              <w:top w:val="single" w:sz="4" w:space="0" w:color="auto"/>
              <w:left w:val="single" w:sz="4" w:space="0" w:color="auto"/>
              <w:bottom w:val="single" w:sz="4" w:space="0" w:color="auto"/>
              <w:right w:val="single" w:sz="4" w:space="0" w:color="auto"/>
            </w:tcBorders>
            <w:vAlign w:val="center"/>
          </w:tcPr>
          <w:p w14:paraId="28DF3684" w14:textId="77777777" w:rsidR="00227093" w:rsidRDefault="00000000">
            <w:pPr>
              <w:jc w:val="both"/>
              <w:rPr>
                <w:sz w:val="28"/>
                <w:szCs w:val="28"/>
              </w:rPr>
            </w:pPr>
            <w:r>
              <w:rPr>
                <w:sz w:val="28"/>
                <w:szCs w:val="28"/>
              </w:rPr>
              <w:t>Dịch vụ kinh doanh nước khoáng nóng</w:t>
            </w:r>
          </w:p>
        </w:tc>
        <w:tc>
          <w:tcPr>
            <w:tcW w:w="1428" w:type="pct"/>
            <w:tcBorders>
              <w:top w:val="single" w:sz="4" w:space="0" w:color="auto"/>
              <w:left w:val="single" w:sz="4" w:space="0" w:color="auto"/>
              <w:bottom w:val="single" w:sz="4" w:space="0" w:color="auto"/>
              <w:right w:val="single" w:sz="4" w:space="0" w:color="auto"/>
            </w:tcBorders>
            <w:vAlign w:val="center"/>
          </w:tcPr>
          <w:p w14:paraId="163B3A53" w14:textId="77777777" w:rsidR="00227093" w:rsidRDefault="00000000">
            <w:pPr>
              <w:jc w:val="center"/>
              <w:rPr>
                <w:sz w:val="28"/>
                <w:szCs w:val="28"/>
              </w:rPr>
            </w:pPr>
            <w:r>
              <w:rPr>
                <w:sz w:val="28"/>
                <w:szCs w:val="28"/>
              </w:rPr>
              <w:t>Sở Nông nghiệp và Môi trường</w:t>
            </w:r>
          </w:p>
        </w:tc>
        <w:tc>
          <w:tcPr>
            <w:tcW w:w="1427" w:type="pct"/>
            <w:tcBorders>
              <w:top w:val="single" w:sz="4" w:space="0" w:color="auto"/>
              <w:left w:val="single" w:sz="4" w:space="0" w:color="auto"/>
              <w:bottom w:val="single" w:sz="4" w:space="0" w:color="auto"/>
              <w:right w:val="single" w:sz="4" w:space="0" w:color="auto"/>
            </w:tcBorders>
            <w:vAlign w:val="center"/>
          </w:tcPr>
          <w:p w14:paraId="793949DB" w14:textId="77777777" w:rsidR="00227093" w:rsidRDefault="00000000">
            <w:pPr>
              <w:jc w:val="center"/>
              <w:rPr>
                <w:sz w:val="28"/>
                <w:szCs w:val="28"/>
              </w:rPr>
            </w:pPr>
            <w:r>
              <w:rPr>
                <w:sz w:val="28"/>
                <w:szCs w:val="28"/>
              </w:rPr>
              <w:t>Sở Nông nghiệp và Môi trường</w:t>
            </w:r>
          </w:p>
        </w:tc>
      </w:tr>
    </w:tbl>
    <w:p w14:paraId="36BA33C4" w14:textId="77777777" w:rsidR="00227093" w:rsidRDefault="00227093">
      <w:pPr>
        <w:rPr>
          <w:sz w:val="2"/>
        </w:rPr>
      </w:pPr>
    </w:p>
    <w:p w14:paraId="2060A67E" w14:textId="77777777" w:rsidR="00227093" w:rsidRDefault="00227093"/>
    <w:p w14:paraId="36E003C5" w14:textId="77777777" w:rsidR="00227093" w:rsidRDefault="00227093"/>
    <w:sectPr w:rsidR="00227093">
      <w:headerReference w:type="default" r:id="rId7"/>
      <w:footerReference w:type="even" r:id="rId8"/>
      <w:pgSz w:w="11907" w:h="16840"/>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EA7D" w14:textId="77777777" w:rsidR="00C76E4A" w:rsidRDefault="00C76E4A">
      <w:r>
        <w:separator/>
      </w:r>
    </w:p>
  </w:endnote>
  <w:endnote w:type="continuationSeparator" w:id="0">
    <w:p w14:paraId="4CE8EDF0" w14:textId="77777777" w:rsidR="00C76E4A" w:rsidRDefault="00C7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FDC6" w14:textId="77777777" w:rsidR="00227093"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C50F2" w14:textId="77777777" w:rsidR="00227093" w:rsidRDefault="0022709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8875" w14:textId="77777777" w:rsidR="00C76E4A" w:rsidRDefault="00C76E4A">
      <w:r>
        <w:separator/>
      </w:r>
    </w:p>
  </w:footnote>
  <w:footnote w:type="continuationSeparator" w:id="0">
    <w:p w14:paraId="3C229250" w14:textId="77777777" w:rsidR="00C76E4A" w:rsidRDefault="00C7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3384" w14:textId="77777777" w:rsidR="00227093" w:rsidRDefault="0000000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15</w:t>
    </w:r>
    <w:r>
      <w:rPr>
        <w:sz w:val="26"/>
        <w:szCs w:val="26"/>
      </w:rPr>
      <w:fldChar w:fldCharType="end"/>
    </w:r>
  </w:p>
  <w:p w14:paraId="296A1D7B" w14:textId="77777777" w:rsidR="00227093" w:rsidRDefault="00227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B2"/>
    <w:rsid w:val="00000C91"/>
    <w:rsid w:val="0000245B"/>
    <w:rsid w:val="000062B1"/>
    <w:rsid w:val="00006D6C"/>
    <w:rsid w:val="0000701A"/>
    <w:rsid w:val="00010F14"/>
    <w:rsid w:val="00011C3C"/>
    <w:rsid w:val="00014846"/>
    <w:rsid w:val="00015965"/>
    <w:rsid w:val="0001739C"/>
    <w:rsid w:val="00017728"/>
    <w:rsid w:val="0002005C"/>
    <w:rsid w:val="00020115"/>
    <w:rsid w:val="000201AD"/>
    <w:rsid w:val="000233D9"/>
    <w:rsid w:val="00023942"/>
    <w:rsid w:val="00023D8E"/>
    <w:rsid w:val="00025868"/>
    <w:rsid w:val="00025C98"/>
    <w:rsid w:val="00026A8C"/>
    <w:rsid w:val="0002760C"/>
    <w:rsid w:val="000277BF"/>
    <w:rsid w:val="0003092B"/>
    <w:rsid w:val="0003181E"/>
    <w:rsid w:val="000318E9"/>
    <w:rsid w:val="00031A6D"/>
    <w:rsid w:val="00032CDA"/>
    <w:rsid w:val="00033023"/>
    <w:rsid w:val="00033818"/>
    <w:rsid w:val="0003450E"/>
    <w:rsid w:val="0004078A"/>
    <w:rsid w:val="00041484"/>
    <w:rsid w:val="00041592"/>
    <w:rsid w:val="00041B8D"/>
    <w:rsid w:val="00041C5A"/>
    <w:rsid w:val="00043785"/>
    <w:rsid w:val="00047B6C"/>
    <w:rsid w:val="000533F7"/>
    <w:rsid w:val="00053A43"/>
    <w:rsid w:val="00053CB0"/>
    <w:rsid w:val="00055214"/>
    <w:rsid w:val="00055426"/>
    <w:rsid w:val="00055882"/>
    <w:rsid w:val="00056FE3"/>
    <w:rsid w:val="000669B7"/>
    <w:rsid w:val="00071E24"/>
    <w:rsid w:val="000722C1"/>
    <w:rsid w:val="00073570"/>
    <w:rsid w:val="00073A8B"/>
    <w:rsid w:val="00073D26"/>
    <w:rsid w:val="00074DE1"/>
    <w:rsid w:val="00075711"/>
    <w:rsid w:val="00076A29"/>
    <w:rsid w:val="00076E1D"/>
    <w:rsid w:val="00080D4B"/>
    <w:rsid w:val="00081079"/>
    <w:rsid w:val="0008157B"/>
    <w:rsid w:val="00082A94"/>
    <w:rsid w:val="00083184"/>
    <w:rsid w:val="00084CCC"/>
    <w:rsid w:val="00085CFB"/>
    <w:rsid w:val="00085EFA"/>
    <w:rsid w:val="00087D4C"/>
    <w:rsid w:val="00090E46"/>
    <w:rsid w:val="000928E2"/>
    <w:rsid w:val="00093EE2"/>
    <w:rsid w:val="00095546"/>
    <w:rsid w:val="0009670B"/>
    <w:rsid w:val="0009775C"/>
    <w:rsid w:val="000A331F"/>
    <w:rsid w:val="000A3EED"/>
    <w:rsid w:val="000A5431"/>
    <w:rsid w:val="000A584A"/>
    <w:rsid w:val="000A5A93"/>
    <w:rsid w:val="000A646F"/>
    <w:rsid w:val="000B036D"/>
    <w:rsid w:val="000B2D23"/>
    <w:rsid w:val="000B2F39"/>
    <w:rsid w:val="000B4454"/>
    <w:rsid w:val="000B4E9C"/>
    <w:rsid w:val="000B5213"/>
    <w:rsid w:val="000B5957"/>
    <w:rsid w:val="000B609C"/>
    <w:rsid w:val="000B6D40"/>
    <w:rsid w:val="000B72E6"/>
    <w:rsid w:val="000B7FAF"/>
    <w:rsid w:val="000C0109"/>
    <w:rsid w:val="000C25CB"/>
    <w:rsid w:val="000C2C73"/>
    <w:rsid w:val="000C329E"/>
    <w:rsid w:val="000C398D"/>
    <w:rsid w:val="000C3B8F"/>
    <w:rsid w:val="000C4C6C"/>
    <w:rsid w:val="000C5BBD"/>
    <w:rsid w:val="000C6B66"/>
    <w:rsid w:val="000D0252"/>
    <w:rsid w:val="000D066D"/>
    <w:rsid w:val="000D0822"/>
    <w:rsid w:val="000D236C"/>
    <w:rsid w:val="000D29E2"/>
    <w:rsid w:val="000D3121"/>
    <w:rsid w:val="000D4274"/>
    <w:rsid w:val="000D7880"/>
    <w:rsid w:val="000E1D42"/>
    <w:rsid w:val="000E2A17"/>
    <w:rsid w:val="000E388D"/>
    <w:rsid w:val="000E3A8E"/>
    <w:rsid w:val="000E5683"/>
    <w:rsid w:val="000E6DB1"/>
    <w:rsid w:val="000F46E6"/>
    <w:rsid w:val="000F52E2"/>
    <w:rsid w:val="000F64F0"/>
    <w:rsid w:val="00100918"/>
    <w:rsid w:val="00101027"/>
    <w:rsid w:val="0010514E"/>
    <w:rsid w:val="00110AEA"/>
    <w:rsid w:val="0011446E"/>
    <w:rsid w:val="001167BD"/>
    <w:rsid w:val="0011721A"/>
    <w:rsid w:val="001178EB"/>
    <w:rsid w:val="0012160E"/>
    <w:rsid w:val="00121E64"/>
    <w:rsid w:val="001278CD"/>
    <w:rsid w:val="00127F3A"/>
    <w:rsid w:val="00127FD7"/>
    <w:rsid w:val="00133BA5"/>
    <w:rsid w:val="001365C1"/>
    <w:rsid w:val="00141B53"/>
    <w:rsid w:val="001453CF"/>
    <w:rsid w:val="00152FCA"/>
    <w:rsid w:val="00153548"/>
    <w:rsid w:val="001548E1"/>
    <w:rsid w:val="001553E5"/>
    <w:rsid w:val="0015547B"/>
    <w:rsid w:val="001575C9"/>
    <w:rsid w:val="00157993"/>
    <w:rsid w:val="0016203D"/>
    <w:rsid w:val="001641DD"/>
    <w:rsid w:val="0016755F"/>
    <w:rsid w:val="00170F57"/>
    <w:rsid w:val="0017208D"/>
    <w:rsid w:val="00176687"/>
    <w:rsid w:val="00176DA9"/>
    <w:rsid w:val="001774D7"/>
    <w:rsid w:val="00177C7C"/>
    <w:rsid w:val="00180114"/>
    <w:rsid w:val="00180B05"/>
    <w:rsid w:val="00180D4F"/>
    <w:rsid w:val="0018480D"/>
    <w:rsid w:val="00190F04"/>
    <w:rsid w:val="00191E29"/>
    <w:rsid w:val="00191E9B"/>
    <w:rsid w:val="0019317B"/>
    <w:rsid w:val="00193CBB"/>
    <w:rsid w:val="0019522C"/>
    <w:rsid w:val="001956CA"/>
    <w:rsid w:val="001960E0"/>
    <w:rsid w:val="001A03AC"/>
    <w:rsid w:val="001A1C9C"/>
    <w:rsid w:val="001A60B0"/>
    <w:rsid w:val="001A6EA9"/>
    <w:rsid w:val="001A7A4A"/>
    <w:rsid w:val="001B262F"/>
    <w:rsid w:val="001B3C6C"/>
    <w:rsid w:val="001B60B1"/>
    <w:rsid w:val="001B7580"/>
    <w:rsid w:val="001B7CDB"/>
    <w:rsid w:val="001C1FCD"/>
    <w:rsid w:val="001C35C2"/>
    <w:rsid w:val="001C6D04"/>
    <w:rsid w:val="001C6DA6"/>
    <w:rsid w:val="001D136F"/>
    <w:rsid w:val="001D1CD1"/>
    <w:rsid w:val="001D22DD"/>
    <w:rsid w:val="001D2EFD"/>
    <w:rsid w:val="001D4E76"/>
    <w:rsid w:val="001D5962"/>
    <w:rsid w:val="001D7249"/>
    <w:rsid w:val="001E1C68"/>
    <w:rsid w:val="001E44FA"/>
    <w:rsid w:val="001E5B1B"/>
    <w:rsid w:val="001E66A0"/>
    <w:rsid w:val="001E66F3"/>
    <w:rsid w:val="001E7E43"/>
    <w:rsid w:val="001E7FB6"/>
    <w:rsid w:val="001F1372"/>
    <w:rsid w:val="001F14A5"/>
    <w:rsid w:val="001F1729"/>
    <w:rsid w:val="001F1FD8"/>
    <w:rsid w:val="001F3015"/>
    <w:rsid w:val="001F5567"/>
    <w:rsid w:val="001F57C1"/>
    <w:rsid w:val="001F64A8"/>
    <w:rsid w:val="001F676B"/>
    <w:rsid w:val="001F7EDB"/>
    <w:rsid w:val="00202C91"/>
    <w:rsid w:val="0020377C"/>
    <w:rsid w:val="002037AD"/>
    <w:rsid w:val="0021437F"/>
    <w:rsid w:val="00214B78"/>
    <w:rsid w:val="00216939"/>
    <w:rsid w:val="0022102E"/>
    <w:rsid w:val="0022189C"/>
    <w:rsid w:val="00221B60"/>
    <w:rsid w:val="00222288"/>
    <w:rsid w:val="0022340D"/>
    <w:rsid w:val="002252C0"/>
    <w:rsid w:val="0022530C"/>
    <w:rsid w:val="00225D68"/>
    <w:rsid w:val="00226DE7"/>
    <w:rsid w:val="00227093"/>
    <w:rsid w:val="002274C4"/>
    <w:rsid w:val="0022763D"/>
    <w:rsid w:val="002314BB"/>
    <w:rsid w:val="00232757"/>
    <w:rsid w:val="002358B4"/>
    <w:rsid w:val="00235F03"/>
    <w:rsid w:val="00244DCA"/>
    <w:rsid w:val="00245379"/>
    <w:rsid w:val="00245E15"/>
    <w:rsid w:val="00250718"/>
    <w:rsid w:val="0025074C"/>
    <w:rsid w:val="00250D47"/>
    <w:rsid w:val="00251D13"/>
    <w:rsid w:val="0025235E"/>
    <w:rsid w:val="00254664"/>
    <w:rsid w:val="002601E1"/>
    <w:rsid w:val="0026138F"/>
    <w:rsid w:val="002613CB"/>
    <w:rsid w:val="00261935"/>
    <w:rsid w:val="0026578C"/>
    <w:rsid w:val="00267282"/>
    <w:rsid w:val="00270A45"/>
    <w:rsid w:val="00270DF0"/>
    <w:rsid w:val="002714A2"/>
    <w:rsid w:val="00271A94"/>
    <w:rsid w:val="002757D2"/>
    <w:rsid w:val="002767AB"/>
    <w:rsid w:val="00276CBC"/>
    <w:rsid w:val="002809CE"/>
    <w:rsid w:val="00280AB1"/>
    <w:rsid w:val="0028221F"/>
    <w:rsid w:val="00282530"/>
    <w:rsid w:val="00282C44"/>
    <w:rsid w:val="0028371F"/>
    <w:rsid w:val="00285F5F"/>
    <w:rsid w:val="00290853"/>
    <w:rsid w:val="00290B4E"/>
    <w:rsid w:val="00290FEE"/>
    <w:rsid w:val="00292C94"/>
    <w:rsid w:val="00293EE0"/>
    <w:rsid w:val="002949A2"/>
    <w:rsid w:val="00294A79"/>
    <w:rsid w:val="00297D76"/>
    <w:rsid w:val="002A0800"/>
    <w:rsid w:val="002A35B7"/>
    <w:rsid w:val="002A4636"/>
    <w:rsid w:val="002A6F01"/>
    <w:rsid w:val="002A7800"/>
    <w:rsid w:val="002B1B7E"/>
    <w:rsid w:val="002B3988"/>
    <w:rsid w:val="002B7CDA"/>
    <w:rsid w:val="002C1923"/>
    <w:rsid w:val="002C2814"/>
    <w:rsid w:val="002C3216"/>
    <w:rsid w:val="002C3F2C"/>
    <w:rsid w:val="002C4068"/>
    <w:rsid w:val="002C4B4D"/>
    <w:rsid w:val="002D27BA"/>
    <w:rsid w:val="002D7D39"/>
    <w:rsid w:val="002D7DCE"/>
    <w:rsid w:val="002E09A4"/>
    <w:rsid w:val="002E320D"/>
    <w:rsid w:val="002E3833"/>
    <w:rsid w:val="002F044A"/>
    <w:rsid w:val="002F0CB6"/>
    <w:rsid w:val="002F1937"/>
    <w:rsid w:val="002F2A40"/>
    <w:rsid w:val="002F3198"/>
    <w:rsid w:val="002F6D34"/>
    <w:rsid w:val="002F7BCF"/>
    <w:rsid w:val="003014D2"/>
    <w:rsid w:val="003025EE"/>
    <w:rsid w:val="00302C80"/>
    <w:rsid w:val="00303F33"/>
    <w:rsid w:val="00305CA5"/>
    <w:rsid w:val="00305F55"/>
    <w:rsid w:val="00313CD9"/>
    <w:rsid w:val="00313F6D"/>
    <w:rsid w:val="00315B93"/>
    <w:rsid w:val="00316752"/>
    <w:rsid w:val="00324596"/>
    <w:rsid w:val="00325368"/>
    <w:rsid w:val="003259FD"/>
    <w:rsid w:val="00330D76"/>
    <w:rsid w:val="003325D0"/>
    <w:rsid w:val="00333787"/>
    <w:rsid w:val="00333BF0"/>
    <w:rsid w:val="00335C7D"/>
    <w:rsid w:val="003404C0"/>
    <w:rsid w:val="00340CD8"/>
    <w:rsid w:val="00340ECD"/>
    <w:rsid w:val="00341790"/>
    <w:rsid w:val="00341F75"/>
    <w:rsid w:val="00343E09"/>
    <w:rsid w:val="003455B7"/>
    <w:rsid w:val="00345D6F"/>
    <w:rsid w:val="00346A29"/>
    <w:rsid w:val="003553CC"/>
    <w:rsid w:val="003576A9"/>
    <w:rsid w:val="00357E0A"/>
    <w:rsid w:val="00362CC8"/>
    <w:rsid w:val="0036305C"/>
    <w:rsid w:val="00363862"/>
    <w:rsid w:val="003652D5"/>
    <w:rsid w:val="0036618E"/>
    <w:rsid w:val="00366935"/>
    <w:rsid w:val="00367DD4"/>
    <w:rsid w:val="00367F33"/>
    <w:rsid w:val="00374228"/>
    <w:rsid w:val="00374E78"/>
    <w:rsid w:val="00375B80"/>
    <w:rsid w:val="00376F82"/>
    <w:rsid w:val="00377B60"/>
    <w:rsid w:val="003802E1"/>
    <w:rsid w:val="0038102D"/>
    <w:rsid w:val="00381508"/>
    <w:rsid w:val="0038381C"/>
    <w:rsid w:val="00383D0C"/>
    <w:rsid w:val="0038702E"/>
    <w:rsid w:val="00391C6C"/>
    <w:rsid w:val="00393701"/>
    <w:rsid w:val="003966FC"/>
    <w:rsid w:val="00396AEA"/>
    <w:rsid w:val="00396C5A"/>
    <w:rsid w:val="003977D6"/>
    <w:rsid w:val="003A05D2"/>
    <w:rsid w:val="003A269C"/>
    <w:rsid w:val="003A374F"/>
    <w:rsid w:val="003A499F"/>
    <w:rsid w:val="003A694D"/>
    <w:rsid w:val="003A6AD1"/>
    <w:rsid w:val="003B09FE"/>
    <w:rsid w:val="003B1A55"/>
    <w:rsid w:val="003B1C4F"/>
    <w:rsid w:val="003B2175"/>
    <w:rsid w:val="003B5926"/>
    <w:rsid w:val="003C2681"/>
    <w:rsid w:val="003C3E48"/>
    <w:rsid w:val="003C5161"/>
    <w:rsid w:val="003C6701"/>
    <w:rsid w:val="003C7C67"/>
    <w:rsid w:val="003D473C"/>
    <w:rsid w:val="003D4BBA"/>
    <w:rsid w:val="003D50C6"/>
    <w:rsid w:val="003D527E"/>
    <w:rsid w:val="003D59D0"/>
    <w:rsid w:val="003D75E6"/>
    <w:rsid w:val="003D77C5"/>
    <w:rsid w:val="003E15C1"/>
    <w:rsid w:val="003E1AC9"/>
    <w:rsid w:val="003E22DF"/>
    <w:rsid w:val="003E3885"/>
    <w:rsid w:val="003E44E3"/>
    <w:rsid w:val="003E7161"/>
    <w:rsid w:val="003F08D5"/>
    <w:rsid w:val="003F0E06"/>
    <w:rsid w:val="003F0F92"/>
    <w:rsid w:val="003F2E28"/>
    <w:rsid w:val="003F2F25"/>
    <w:rsid w:val="003F466F"/>
    <w:rsid w:val="003F4D0A"/>
    <w:rsid w:val="003F4DD1"/>
    <w:rsid w:val="003F5FEA"/>
    <w:rsid w:val="003F65C4"/>
    <w:rsid w:val="003F6E24"/>
    <w:rsid w:val="003F7749"/>
    <w:rsid w:val="00401412"/>
    <w:rsid w:val="00401427"/>
    <w:rsid w:val="00402590"/>
    <w:rsid w:val="0040398A"/>
    <w:rsid w:val="00405E70"/>
    <w:rsid w:val="004062CB"/>
    <w:rsid w:val="0040657E"/>
    <w:rsid w:val="004074F1"/>
    <w:rsid w:val="00410B68"/>
    <w:rsid w:val="004117D3"/>
    <w:rsid w:val="00412236"/>
    <w:rsid w:val="0041354C"/>
    <w:rsid w:val="00415AB0"/>
    <w:rsid w:val="00416E18"/>
    <w:rsid w:val="00416E84"/>
    <w:rsid w:val="00417B63"/>
    <w:rsid w:val="00417BB6"/>
    <w:rsid w:val="00417EBC"/>
    <w:rsid w:val="00422F9F"/>
    <w:rsid w:val="004248D5"/>
    <w:rsid w:val="00424B1D"/>
    <w:rsid w:val="00426732"/>
    <w:rsid w:val="00430373"/>
    <w:rsid w:val="00433004"/>
    <w:rsid w:val="0043354C"/>
    <w:rsid w:val="004340DF"/>
    <w:rsid w:val="00435981"/>
    <w:rsid w:val="00437F18"/>
    <w:rsid w:val="0044001F"/>
    <w:rsid w:val="0044131D"/>
    <w:rsid w:val="00442B20"/>
    <w:rsid w:val="00443C86"/>
    <w:rsid w:val="0044451B"/>
    <w:rsid w:val="00444784"/>
    <w:rsid w:val="00445052"/>
    <w:rsid w:val="00450197"/>
    <w:rsid w:val="00450F8A"/>
    <w:rsid w:val="0045153B"/>
    <w:rsid w:val="004529A7"/>
    <w:rsid w:val="00453405"/>
    <w:rsid w:val="004564BF"/>
    <w:rsid w:val="00457C3B"/>
    <w:rsid w:val="0046091E"/>
    <w:rsid w:val="00460C6B"/>
    <w:rsid w:val="00463202"/>
    <w:rsid w:val="0047036D"/>
    <w:rsid w:val="00471169"/>
    <w:rsid w:val="00471346"/>
    <w:rsid w:val="004717ED"/>
    <w:rsid w:val="00471DFD"/>
    <w:rsid w:val="00473303"/>
    <w:rsid w:val="00473F3D"/>
    <w:rsid w:val="004749EA"/>
    <w:rsid w:val="00474A6B"/>
    <w:rsid w:val="004833B8"/>
    <w:rsid w:val="0048374B"/>
    <w:rsid w:val="00483BD3"/>
    <w:rsid w:val="0048715A"/>
    <w:rsid w:val="00487186"/>
    <w:rsid w:val="00487458"/>
    <w:rsid w:val="004919A4"/>
    <w:rsid w:val="00491EEE"/>
    <w:rsid w:val="00495C81"/>
    <w:rsid w:val="00495DA2"/>
    <w:rsid w:val="00495F5D"/>
    <w:rsid w:val="004977E1"/>
    <w:rsid w:val="004A1B44"/>
    <w:rsid w:val="004A264C"/>
    <w:rsid w:val="004A28BF"/>
    <w:rsid w:val="004A390B"/>
    <w:rsid w:val="004A4B7F"/>
    <w:rsid w:val="004A64B6"/>
    <w:rsid w:val="004A76EB"/>
    <w:rsid w:val="004B12E7"/>
    <w:rsid w:val="004B220E"/>
    <w:rsid w:val="004B23F8"/>
    <w:rsid w:val="004B3559"/>
    <w:rsid w:val="004B415E"/>
    <w:rsid w:val="004C0A2A"/>
    <w:rsid w:val="004C25D6"/>
    <w:rsid w:val="004C321F"/>
    <w:rsid w:val="004D1954"/>
    <w:rsid w:val="004E0180"/>
    <w:rsid w:val="004E3025"/>
    <w:rsid w:val="004E5D57"/>
    <w:rsid w:val="004E6DF4"/>
    <w:rsid w:val="004E7AA2"/>
    <w:rsid w:val="004F6BE5"/>
    <w:rsid w:val="004F7A39"/>
    <w:rsid w:val="00501301"/>
    <w:rsid w:val="0050268A"/>
    <w:rsid w:val="005027B2"/>
    <w:rsid w:val="00502E8B"/>
    <w:rsid w:val="005044BC"/>
    <w:rsid w:val="00504D69"/>
    <w:rsid w:val="0050647E"/>
    <w:rsid w:val="00507117"/>
    <w:rsid w:val="005072AC"/>
    <w:rsid w:val="0051010F"/>
    <w:rsid w:val="0051064A"/>
    <w:rsid w:val="00511FE5"/>
    <w:rsid w:val="00513D41"/>
    <w:rsid w:val="00514338"/>
    <w:rsid w:val="005168BF"/>
    <w:rsid w:val="00517A88"/>
    <w:rsid w:val="00517BB1"/>
    <w:rsid w:val="00517DBB"/>
    <w:rsid w:val="0052028A"/>
    <w:rsid w:val="0052177E"/>
    <w:rsid w:val="005265C5"/>
    <w:rsid w:val="0052671E"/>
    <w:rsid w:val="00530385"/>
    <w:rsid w:val="00530F3D"/>
    <w:rsid w:val="00532270"/>
    <w:rsid w:val="005329E4"/>
    <w:rsid w:val="00532AB8"/>
    <w:rsid w:val="0053320D"/>
    <w:rsid w:val="00533B14"/>
    <w:rsid w:val="00534DEF"/>
    <w:rsid w:val="00537147"/>
    <w:rsid w:val="005372D5"/>
    <w:rsid w:val="00537615"/>
    <w:rsid w:val="00537726"/>
    <w:rsid w:val="00537B84"/>
    <w:rsid w:val="00541296"/>
    <w:rsid w:val="005418D0"/>
    <w:rsid w:val="00542E6A"/>
    <w:rsid w:val="00543C1F"/>
    <w:rsid w:val="00543ED4"/>
    <w:rsid w:val="0054440E"/>
    <w:rsid w:val="00545441"/>
    <w:rsid w:val="00546142"/>
    <w:rsid w:val="00547291"/>
    <w:rsid w:val="005479C2"/>
    <w:rsid w:val="00551BFD"/>
    <w:rsid w:val="00554EBD"/>
    <w:rsid w:val="00555B20"/>
    <w:rsid w:val="00557C3B"/>
    <w:rsid w:val="005670B2"/>
    <w:rsid w:val="005714E9"/>
    <w:rsid w:val="00571E47"/>
    <w:rsid w:val="00574093"/>
    <w:rsid w:val="005751D2"/>
    <w:rsid w:val="005774F1"/>
    <w:rsid w:val="00581066"/>
    <w:rsid w:val="005821A3"/>
    <w:rsid w:val="00584FA2"/>
    <w:rsid w:val="00586990"/>
    <w:rsid w:val="005914C1"/>
    <w:rsid w:val="005918AC"/>
    <w:rsid w:val="00592AC4"/>
    <w:rsid w:val="005930B0"/>
    <w:rsid w:val="00594A82"/>
    <w:rsid w:val="00596149"/>
    <w:rsid w:val="005A1145"/>
    <w:rsid w:val="005A1C76"/>
    <w:rsid w:val="005A2411"/>
    <w:rsid w:val="005A5A85"/>
    <w:rsid w:val="005A5E62"/>
    <w:rsid w:val="005A67E8"/>
    <w:rsid w:val="005B06A3"/>
    <w:rsid w:val="005B0F09"/>
    <w:rsid w:val="005B1494"/>
    <w:rsid w:val="005B1629"/>
    <w:rsid w:val="005B3282"/>
    <w:rsid w:val="005B395F"/>
    <w:rsid w:val="005B3A74"/>
    <w:rsid w:val="005B79C7"/>
    <w:rsid w:val="005C015B"/>
    <w:rsid w:val="005C1B99"/>
    <w:rsid w:val="005C22F2"/>
    <w:rsid w:val="005C332D"/>
    <w:rsid w:val="005C5669"/>
    <w:rsid w:val="005C5B86"/>
    <w:rsid w:val="005C74C3"/>
    <w:rsid w:val="005C7DB7"/>
    <w:rsid w:val="005D058F"/>
    <w:rsid w:val="005D0872"/>
    <w:rsid w:val="005D0D21"/>
    <w:rsid w:val="005D2FC9"/>
    <w:rsid w:val="005D2FE5"/>
    <w:rsid w:val="005D516C"/>
    <w:rsid w:val="005D65BA"/>
    <w:rsid w:val="005E1267"/>
    <w:rsid w:val="005E6525"/>
    <w:rsid w:val="005E6F04"/>
    <w:rsid w:val="005E77F6"/>
    <w:rsid w:val="005E7B15"/>
    <w:rsid w:val="005E7CFB"/>
    <w:rsid w:val="005E7DDE"/>
    <w:rsid w:val="005F1AAF"/>
    <w:rsid w:val="005F224B"/>
    <w:rsid w:val="005F3719"/>
    <w:rsid w:val="005F43CB"/>
    <w:rsid w:val="005F7529"/>
    <w:rsid w:val="00600B92"/>
    <w:rsid w:val="006017A3"/>
    <w:rsid w:val="00610CDA"/>
    <w:rsid w:val="0061161D"/>
    <w:rsid w:val="00613636"/>
    <w:rsid w:val="006137E0"/>
    <w:rsid w:val="006141AC"/>
    <w:rsid w:val="00617C65"/>
    <w:rsid w:val="0062050C"/>
    <w:rsid w:val="00620909"/>
    <w:rsid w:val="0062233F"/>
    <w:rsid w:val="006224BD"/>
    <w:rsid w:val="006226B0"/>
    <w:rsid w:val="00624EF9"/>
    <w:rsid w:val="0062783B"/>
    <w:rsid w:val="006278CA"/>
    <w:rsid w:val="006279EF"/>
    <w:rsid w:val="00630392"/>
    <w:rsid w:val="00632C38"/>
    <w:rsid w:val="006338A0"/>
    <w:rsid w:val="00633F79"/>
    <w:rsid w:val="00634425"/>
    <w:rsid w:val="006351F5"/>
    <w:rsid w:val="00636B9B"/>
    <w:rsid w:val="00640903"/>
    <w:rsid w:val="00642FD8"/>
    <w:rsid w:val="00645B80"/>
    <w:rsid w:val="006462BB"/>
    <w:rsid w:val="006476A4"/>
    <w:rsid w:val="00647A42"/>
    <w:rsid w:val="00650C16"/>
    <w:rsid w:val="00651C07"/>
    <w:rsid w:val="00652BC7"/>
    <w:rsid w:val="00657508"/>
    <w:rsid w:val="00660E0C"/>
    <w:rsid w:val="00662744"/>
    <w:rsid w:val="00662EAE"/>
    <w:rsid w:val="00663913"/>
    <w:rsid w:val="00666E51"/>
    <w:rsid w:val="00667187"/>
    <w:rsid w:val="006702D6"/>
    <w:rsid w:val="0067052F"/>
    <w:rsid w:val="00671A85"/>
    <w:rsid w:val="00672E6A"/>
    <w:rsid w:val="00675DDD"/>
    <w:rsid w:val="00676302"/>
    <w:rsid w:val="00676C0E"/>
    <w:rsid w:val="00676C55"/>
    <w:rsid w:val="00676C8C"/>
    <w:rsid w:val="006824D3"/>
    <w:rsid w:val="00685CB7"/>
    <w:rsid w:val="006864A6"/>
    <w:rsid w:val="00687CB7"/>
    <w:rsid w:val="0069259B"/>
    <w:rsid w:val="006929A5"/>
    <w:rsid w:val="0069322A"/>
    <w:rsid w:val="006960E2"/>
    <w:rsid w:val="00697065"/>
    <w:rsid w:val="00697DE8"/>
    <w:rsid w:val="006A1315"/>
    <w:rsid w:val="006A41F2"/>
    <w:rsid w:val="006A668E"/>
    <w:rsid w:val="006A6DB3"/>
    <w:rsid w:val="006B2FC1"/>
    <w:rsid w:val="006B3A00"/>
    <w:rsid w:val="006B4904"/>
    <w:rsid w:val="006B6DA3"/>
    <w:rsid w:val="006B73BD"/>
    <w:rsid w:val="006C0205"/>
    <w:rsid w:val="006C256E"/>
    <w:rsid w:val="006C2760"/>
    <w:rsid w:val="006C2902"/>
    <w:rsid w:val="006C2E09"/>
    <w:rsid w:val="006C51B4"/>
    <w:rsid w:val="006C5B77"/>
    <w:rsid w:val="006C7424"/>
    <w:rsid w:val="006C7B24"/>
    <w:rsid w:val="006D081A"/>
    <w:rsid w:val="006D20A1"/>
    <w:rsid w:val="006D36A1"/>
    <w:rsid w:val="006D4945"/>
    <w:rsid w:val="006E6B7C"/>
    <w:rsid w:val="006F0FEC"/>
    <w:rsid w:val="006F1737"/>
    <w:rsid w:val="006F250B"/>
    <w:rsid w:val="006F33FB"/>
    <w:rsid w:val="006F4B5A"/>
    <w:rsid w:val="006F6643"/>
    <w:rsid w:val="007101A6"/>
    <w:rsid w:val="00710425"/>
    <w:rsid w:val="00710D73"/>
    <w:rsid w:val="0071185D"/>
    <w:rsid w:val="00712379"/>
    <w:rsid w:val="00712646"/>
    <w:rsid w:val="00712D4B"/>
    <w:rsid w:val="00714251"/>
    <w:rsid w:val="00715CEC"/>
    <w:rsid w:val="00716176"/>
    <w:rsid w:val="00716C1C"/>
    <w:rsid w:val="007179C5"/>
    <w:rsid w:val="00720650"/>
    <w:rsid w:val="0072195C"/>
    <w:rsid w:val="00723E35"/>
    <w:rsid w:val="00725114"/>
    <w:rsid w:val="00727399"/>
    <w:rsid w:val="0072793D"/>
    <w:rsid w:val="00734518"/>
    <w:rsid w:val="0073494D"/>
    <w:rsid w:val="00740B39"/>
    <w:rsid w:val="0074778C"/>
    <w:rsid w:val="00751E2F"/>
    <w:rsid w:val="00753AB4"/>
    <w:rsid w:val="00754067"/>
    <w:rsid w:val="007541CC"/>
    <w:rsid w:val="00754A16"/>
    <w:rsid w:val="0076049C"/>
    <w:rsid w:val="00760740"/>
    <w:rsid w:val="00761FE9"/>
    <w:rsid w:val="007626B2"/>
    <w:rsid w:val="00762BCE"/>
    <w:rsid w:val="00762D21"/>
    <w:rsid w:val="00763885"/>
    <w:rsid w:val="00763EE1"/>
    <w:rsid w:val="007641E7"/>
    <w:rsid w:val="00764FD0"/>
    <w:rsid w:val="00765137"/>
    <w:rsid w:val="0076568A"/>
    <w:rsid w:val="00766BA1"/>
    <w:rsid w:val="007672DB"/>
    <w:rsid w:val="0076746C"/>
    <w:rsid w:val="00770BFE"/>
    <w:rsid w:val="00772CFE"/>
    <w:rsid w:val="00773E91"/>
    <w:rsid w:val="0077446E"/>
    <w:rsid w:val="00774ABD"/>
    <w:rsid w:val="00783318"/>
    <w:rsid w:val="0078338E"/>
    <w:rsid w:val="007901AD"/>
    <w:rsid w:val="00792496"/>
    <w:rsid w:val="007945A0"/>
    <w:rsid w:val="00794E1A"/>
    <w:rsid w:val="007959F7"/>
    <w:rsid w:val="00797500"/>
    <w:rsid w:val="007975A1"/>
    <w:rsid w:val="00797E2E"/>
    <w:rsid w:val="00797E7B"/>
    <w:rsid w:val="007A01EB"/>
    <w:rsid w:val="007A0684"/>
    <w:rsid w:val="007A0CBC"/>
    <w:rsid w:val="007A3C73"/>
    <w:rsid w:val="007A3CFA"/>
    <w:rsid w:val="007A41E5"/>
    <w:rsid w:val="007A797A"/>
    <w:rsid w:val="007B04B5"/>
    <w:rsid w:val="007B235D"/>
    <w:rsid w:val="007B653C"/>
    <w:rsid w:val="007B73BF"/>
    <w:rsid w:val="007C023F"/>
    <w:rsid w:val="007C0C41"/>
    <w:rsid w:val="007C2C6B"/>
    <w:rsid w:val="007C2F69"/>
    <w:rsid w:val="007C572D"/>
    <w:rsid w:val="007C625C"/>
    <w:rsid w:val="007D20B2"/>
    <w:rsid w:val="007D393F"/>
    <w:rsid w:val="007D6DEE"/>
    <w:rsid w:val="007E0289"/>
    <w:rsid w:val="007E0A3B"/>
    <w:rsid w:val="007E0DD8"/>
    <w:rsid w:val="007E2EFB"/>
    <w:rsid w:val="007E30BE"/>
    <w:rsid w:val="007E3917"/>
    <w:rsid w:val="007E419C"/>
    <w:rsid w:val="007E5FE3"/>
    <w:rsid w:val="007E6272"/>
    <w:rsid w:val="007E6A71"/>
    <w:rsid w:val="007F04D4"/>
    <w:rsid w:val="007F1488"/>
    <w:rsid w:val="007F153C"/>
    <w:rsid w:val="007F2C2F"/>
    <w:rsid w:val="007F4E36"/>
    <w:rsid w:val="007F6C06"/>
    <w:rsid w:val="00801A96"/>
    <w:rsid w:val="0080213D"/>
    <w:rsid w:val="00802DCF"/>
    <w:rsid w:val="0080455A"/>
    <w:rsid w:val="00804C5B"/>
    <w:rsid w:val="008064FA"/>
    <w:rsid w:val="00806AE4"/>
    <w:rsid w:val="00810D5A"/>
    <w:rsid w:val="00810F09"/>
    <w:rsid w:val="00813580"/>
    <w:rsid w:val="00813F2F"/>
    <w:rsid w:val="00815121"/>
    <w:rsid w:val="00815D91"/>
    <w:rsid w:val="008170A5"/>
    <w:rsid w:val="008171AF"/>
    <w:rsid w:val="00822598"/>
    <w:rsid w:val="0082315F"/>
    <w:rsid w:val="008236E1"/>
    <w:rsid w:val="008247E6"/>
    <w:rsid w:val="00824CE2"/>
    <w:rsid w:val="00826D61"/>
    <w:rsid w:val="00831512"/>
    <w:rsid w:val="008319CA"/>
    <w:rsid w:val="00831DE7"/>
    <w:rsid w:val="00831EB1"/>
    <w:rsid w:val="00833824"/>
    <w:rsid w:val="00833881"/>
    <w:rsid w:val="008357DE"/>
    <w:rsid w:val="00840105"/>
    <w:rsid w:val="0084087D"/>
    <w:rsid w:val="008418BC"/>
    <w:rsid w:val="00842736"/>
    <w:rsid w:val="008438A2"/>
    <w:rsid w:val="0084581F"/>
    <w:rsid w:val="00846CA0"/>
    <w:rsid w:val="00854788"/>
    <w:rsid w:val="00854C95"/>
    <w:rsid w:val="008613BE"/>
    <w:rsid w:val="0086219A"/>
    <w:rsid w:val="008622F0"/>
    <w:rsid w:val="008634B2"/>
    <w:rsid w:val="00864040"/>
    <w:rsid w:val="00866F85"/>
    <w:rsid w:val="00867826"/>
    <w:rsid w:val="008704C1"/>
    <w:rsid w:val="008705EA"/>
    <w:rsid w:val="00871BD3"/>
    <w:rsid w:val="00873D41"/>
    <w:rsid w:val="00874385"/>
    <w:rsid w:val="0087440C"/>
    <w:rsid w:val="00874C08"/>
    <w:rsid w:val="00875D08"/>
    <w:rsid w:val="00876CCE"/>
    <w:rsid w:val="008777AE"/>
    <w:rsid w:val="00877A0C"/>
    <w:rsid w:val="0088162C"/>
    <w:rsid w:val="00881CE4"/>
    <w:rsid w:val="0088296C"/>
    <w:rsid w:val="008835E1"/>
    <w:rsid w:val="00883D66"/>
    <w:rsid w:val="00887720"/>
    <w:rsid w:val="00887D49"/>
    <w:rsid w:val="008912F3"/>
    <w:rsid w:val="008930EC"/>
    <w:rsid w:val="0089405F"/>
    <w:rsid w:val="008969A8"/>
    <w:rsid w:val="008A10FB"/>
    <w:rsid w:val="008A207A"/>
    <w:rsid w:val="008A2A58"/>
    <w:rsid w:val="008A38A6"/>
    <w:rsid w:val="008A3C87"/>
    <w:rsid w:val="008A3F2B"/>
    <w:rsid w:val="008A4354"/>
    <w:rsid w:val="008A5478"/>
    <w:rsid w:val="008A58A5"/>
    <w:rsid w:val="008A6640"/>
    <w:rsid w:val="008B0869"/>
    <w:rsid w:val="008B1166"/>
    <w:rsid w:val="008B1520"/>
    <w:rsid w:val="008B2BEC"/>
    <w:rsid w:val="008B37CE"/>
    <w:rsid w:val="008B421E"/>
    <w:rsid w:val="008B48DE"/>
    <w:rsid w:val="008B5792"/>
    <w:rsid w:val="008B6ECC"/>
    <w:rsid w:val="008C13B6"/>
    <w:rsid w:val="008C1668"/>
    <w:rsid w:val="008C1695"/>
    <w:rsid w:val="008C2282"/>
    <w:rsid w:val="008C2AC1"/>
    <w:rsid w:val="008C3DE7"/>
    <w:rsid w:val="008C3F49"/>
    <w:rsid w:val="008C46D4"/>
    <w:rsid w:val="008C4916"/>
    <w:rsid w:val="008C595C"/>
    <w:rsid w:val="008C5CEC"/>
    <w:rsid w:val="008C74A7"/>
    <w:rsid w:val="008C7DF9"/>
    <w:rsid w:val="008D135F"/>
    <w:rsid w:val="008D15BE"/>
    <w:rsid w:val="008D30D5"/>
    <w:rsid w:val="008D342E"/>
    <w:rsid w:val="008D353B"/>
    <w:rsid w:val="008D4AE5"/>
    <w:rsid w:val="008D5383"/>
    <w:rsid w:val="008E25F8"/>
    <w:rsid w:val="008F09F7"/>
    <w:rsid w:val="008F2EBE"/>
    <w:rsid w:val="008F31D6"/>
    <w:rsid w:val="008F533A"/>
    <w:rsid w:val="008F5DD4"/>
    <w:rsid w:val="008F6C2F"/>
    <w:rsid w:val="0090254D"/>
    <w:rsid w:val="0090378E"/>
    <w:rsid w:val="009039AB"/>
    <w:rsid w:val="00904469"/>
    <w:rsid w:val="00905E46"/>
    <w:rsid w:val="00911AA2"/>
    <w:rsid w:val="00911E34"/>
    <w:rsid w:val="00912921"/>
    <w:rsid w:val="00913D02"/>
    <w:rsid w:val="00915358"/>
    <w:rsid w:val="00915D7B"/>
    <w:rsid w:val="00917B62"/>
    <w:rsid w:val="00917B79"/>
    <w:rsid w:val="00917F80"/>
    <w:rsid w:val="0092019E"/>
    <w:rsid w:val="009238D6"/>
    <w:rsid w:val="00923E15"/>
    <w:rsid w:val="00923F58"/>
    <w:rsid w:val="00924438"/>
    <w:rsid w:val="00924EF1"/>
    <w:rsid w:val="009258DC"/>
    <w:rsid w:val="00926859"/>
    <w:rsid w:val="009321AC"/>
    <w:rsid w:val="009332BD"/>
    <w:rsid w:val="00934446"/>
    <w:rsid w:val="0094198F"/>
    <w:rsid w:val="00943020"/>
    <w:rsid w:val="009441E0"/>
    <w:rsid w:val="00946055"/>
    <w:rsid w:val="00952D26"/>
    <w:rsid w:val="00952FDB"/>
    <w:rsid w:val="00954007"/>
    <w:rsid w:val="009648E5"/>
    <w:rsid w:val="009652FC"/>
    <w:rsid w:val="00970702"/>
    <w:rsid w:val="00970DCE"/>
    <w:rsid w:val="009722DE"/>
    <w:rsid w:val="0097451A"/>
    <w:rsid w:val="00982B68"/>
    <w:rsid w:val="00983386"/>
    <w:rsid w:val="00984678"/>
    <w:rsid w:val="0098564D"/>
    <w:rsid w:val="00985A5F"/>
    <w:rsid w:val="00986A25"/>
    <w:rsid w:val="00986EF0"/>
    <w:rsid w:val="00990680"/>
    <w:rsid w:val="00990C3F"/>
    <w:rsid w:val="00992747"/>
    <w:rsid w:val="009961DE"/>
    <w:rsid w:val="0099797B"/>
    <w:rsid w:val="00997B02"/>
    <w:rsid w:val="009A086B"/>
    <w:rsid w:val="009A15F2"/>
    <w:rsid w:val="009A33FC"/>
    <w:rsid w:val="009B0FE3"/>
    <w:rsid w:val="009B1227"/>
    <w:rsid w:val="009B1511"/>
    <w:rsid w:val="009B1A5E"/>
    <w:rsid w:val="009B29CB"/>
    <w:rsid w:val="009B71AA"/>
    <w:rsid w:val="009B7F47"/>
    <w:rsid w:val="009C0078"/>
    <w:rsid w:val="009C0A35"/>
    <w:rsid w:val="009C1105"/>
    <w:rsid w:val="009C3C51"/>
    <w:rsid w:val="009C69A0"/>
    <w:rsid w:val="009D2F78"/>
    <w:rsid w:val="009D32B7"/>
    <w:rsid w:val="009D519E"/>
    <w:rsid w:val="009D58AF"/>
    <w:rsid w:val="009D5EC3"/>
    <w:rsid w:val="009D788B"/>
    <w:rsid w:val="009D7F65"/>
    <w:rsid w:val="009E3201"/>
    <w:rsid w:val="009E42B7"/>
    <w:rsid w:val="009E75A8"/>
    <w:rsid w:val="009F10B6"/>
    <w:rsid w:val="009F3030"/>
    <w:rsid w:val="009F6DC9"/>
    <w:rsid w:val="00A003B7"/>
    <w:rsid w:val="00A00D0D"/>
    <w:rsid w:val="00A0120A"/>
    <w:rsid w:val="00A025FB"/>
    <w:rsid w:val="00A02608"/>
    <w:rsid w:val="00A04F94"/>
    <w:rsid w:val="00A07143"/>
    <w:rsid w:val="00A07E90"/>
    <w:rsid w:val="00A11D21"/>
    <w:rsid w:val="00A1320E"/>
    <w:rsid w:val="00A133BC"/>
    <w:rsid w:val="00A15DC9"/>
    <w:rsid w:val="00A20220"/>
    <w:rsid w:val="00A206AD"/>
    <w:rsid w:val="00A207B1"/>
    <w:rsid w:val="00A21016"/>
    <w:rsid w:val="00A214BC"/>
    <w:rsid w:val="00A254E1"/>
    <w:rsid w:val="00A25962"/>
    <w:rsid w:val="00A26272"/>
    <w:rsid w:val="00A26F0C"/>
    <w:rsid w:val="00A3043C"/>
    <w:rsid w:val="00A31522"/>
    <w:rsid w:val="00A3158B"/>
    <w:rsid w:val="00A31640"/>
    <w:rsid w:val="00A32E35"/>
    <w:rsid w:val="00A342CA"/>
    <w:rsid w:val="00A344EA"/>
    <w:rsid w:val="00A3596F"/>
    <w:rsid w:val="00A36001"/>
    <w:rsid w:val="00A376EA"/>
    <w:rsid w:val="00A40E4A"/>
    <w:rsid w:val="00A43179"/>
    <w:rsid w:val="00A435AD"/>
    <w:rsid w:val="00A43DB9"/>
    <w:rsid w:val="00A442E3"/>
    <w:rsid w:val="00A44B91"/>
    <w:rsid w:val="00A44DCF"/>
    <w:rsid w:val="00A4583A"/>
    <w:rsid w:val="00A46038"/>
    <w:rsid w:val="00A47659"/>
    <w:rsid w:val="00A47C43"/>
    <w:rsid w:val="00A524F4"/>
    <w:rsid w:val="00A55A9A"/>
    <w:rsid w:val="00A566A1"/>
    <w:rsid w:val="00A56A8B"/>
    <w:rsid w:val="00A57199"/>
    <w:rsid w:val="00A61309"/>
    <w:rsid w:val="00A63EC6"/>
    <w:rsid w:val="00A6507D"/>
    <w:rsid w:val="00A66183"/>
    <w:rsid w:val="00A66305"/>
    <w:rsid w:val="00A66BD0"/>
    <w:rsid w:val="00A7078D"/>
    <w:rsid w:val="00A71658"/>
    <w:rsid w:val="00A71EED"/>
    <w:rsid w:val="00A71F35"/>
    <w:rsid w:val="00A73CF7"/>
    <w:rsid w:val="00A73FDD"/>
    <w:rsid w:val="00A75FAB"/>
    <w:rsid w:val="00A7681B"/>
    <w:rsid w:val="00A76EAB"/>
    <w:rsid w:val="00A847E2"/>
    <w:rsid w:val="00A848B7"/>
    <w:rsid w:val="00A87CD1"/>
    <w:rsid w:val="00A908A8"/>
    <w:rsid w:val="00A92FC8"/>
    <w:rsid w:val="00A9321F"/>
    <w:rsid w:val="00A937AA"/>
    <w:rsid w:val="00A94D04"/>
    <w:rsid w:val="00A95229"/>
    <w:rsid w:val="00A9525A"/>
    <w:rsid w:val="00A955AF"/>
    <w:rsid w:val="00A978A9"/>
    <w:rsid w:val="00AA0BBA"/>
    <w:rsid w:val="00AA0FF1"/>
    <w:rsid w:val="00AA113F"/>
    <w:rsid w:val="00AA2337"/>
    <w:rsid w:val="00AA5B07"/>
    <w:rsid w:val="00AB0EE5"/>
    <w:rsid w:val="00AB1FBB"/>
    <w:rsid w:val="00AB2E96"/>
    <w:rsid w:val="00AC07E8"/>
    <w:rsid w:val="00AC2915"/>
    <w:rsid w:val="00AC3840"/>
    <w:rsid w:val="00AC441F"/>
    <w:rsid w:val="00AD00C7"/>
    <w:rsid w:val="00AD224E"/>
    <w:rsid w:val="00AD5164"/>
    <w:rsid w:val="00AD7912"/>
    <w:rsid w:val="00AE0E80"/>
    <w:rsid w:val="00AE2DC6"/>
    <w:rsid w:val="00AF00C6"/>
    <w:rsid w:val="00AF06F5"/>
    <w:rsid w:val="00AF0F33"/>
    <w:rsid w:val="00AF279B"/>
    <w:rsid w:val="00AF2AE0"/>
    <w:rsid w:val="00AF43F2"/>
    <w:rsid w:val="00AF55E4"/>
    <w:rsid w:val="00AF6A5F"/>
    <w:rsid w:val="00B00BFE"/>
    <w:rsid w:val="00B03470"/>
    <w:rsid w:val="00B038FD"/>
    <w:rsid w:val="00B052F7"/>
    <w:rsid w:val="00B05D18"/>
    <w:rsid w:val="00B064CF"/>
    <w:rsid w:val="00B07704"/>
    <w:rsid w:val="00B115B4"/>
    <w:rsid w:val="00B11874"/>
    <w:rsid w:val="00B118D9"/>
    <w:rsid w:val="00B11B86"/>
    <w:rsid w:val="00B12686"/>
    <w:rsid w:val="00B12858"/>
    <w:rsid w:val="00B13688"/>
    <w:rsid w:val="00B13BA6"/>
    <w:rsid w:val="00B14024"/>
    <w:rsid w:val="00B16160"/>
    <w:rsid w:val="00B17ED4"/>
    <w:rsid w:val="00B20C55"/>
    <w:rsid w:val="00B23379"/>
    <w:rsid w:val="00B25E46"/>
    <w:rsid w:val="00B26451"/>
    <w:rsid w:val="00B27FF9"/>
    <w:rsid w:val="00B30AF2"/>
    <w:rsid w:val="00B30D4F"/>
    <w:rsid w:val="00B3158F"/>
    <w:rsid w:val="00B32AB3"/>
    <w:rsid w:val="00B3304D"/>
    <w:rsid w:val="00B35711"/>
    <w:rsid w:val="00B37532"/>
    <w:rsid w:val="00B420DF"/>
    <w:rsid w:val="00B442B5"/>
    <w:rsid w:val="00B448CB"/>
    <w:rsid w:val="00B45875"/>
    <w:rsid w:val="00B5295D"/>
    <w:rsid w:val="00B52EC8"/>
    <w:rsid w:val="00B53372"/>
    <w:rsid w:val="00B533FA"/>
    <w:rsid w:val="00B53CA6"/>
    <w:rsid w:val="00B53EC4"/>
    <w:rsid w:val="00B53FDB"/>
    <w:rsid w:val="00B54AD6"/>
    <w:rsid w:val="00B54D02"/>
    <w:rsid w:val="00B5568C"/>
    <w:rsid w:val="00B60EBC"/>
    <w:rsid w:val="00B62499"/>
    <w:rsid w:val="00B6350D"/>
    <w:rsid w:val="00B65721"/>
    <w:rsid w:val="00B7024E"/>
    <w:rsid w:val="00B70D06"/>
    <w:rsid w:val="00B72663"/>
    <w:rsid w:val="00B7421E"/>
    <w:rsid w:val="00B747E8"/>
    <w:rsid w:val="00B752DA"/>
    <w:rsid w:val="00B75C5E"/>
    <w:rsid w:val="00B75F61"/>
    <w:rsid w:val="00B76B46"/>
    <w:rsid w:val="00B76CE1"/>
    <w:rsid w:val="00B81A5A"/>
    <w:rsid w:val="00B83B39"/>
    <w:rsid w:val="00B84853"/>
    <w:rsid w:val="00B85E8E"/>
    <w:rsid w:val="00B85F1E"/>
    <w:rsid w:val="00B8679A"/>
    <w:rsid w:val="00B876A7"/>
    <w:rsid w:val="00B920AF"/>
    <w:rsid w:val="00B920CB"/>
    <w:rsid w:val="00B92131"/>
    <w:rsid w:val="00B925D3"/>
    <w:rsid w:val="00B92A53"/>
    <w:rsid w:val="00B92EE0"/>
    <w:rsid w:val="00B93298"/>
    <w:rsid w:val="00B974B0"/>
    <w:rsid w:val="00BA018E"/>
    <w:rsid w:val="00BA332A"/>
    <w:rsid w:val="00BA3680"/>
    <w:rsid w:val="00BB1A69"/>
    <w:rsid w:val="00BB27DA"/>
    <w:rsid w:val="00BB3400"/>
    <w:rsid w:val="00BC052E"/>
    <w:rsid w:val="00BC1314"/>
    <w:rsid w:val="00BC22F8"/>
    <w:rsid w:val="00BC40E0"/>
    <w:rsid w:val="00BC5DF9"/>
    <w:rsid w:val="00BC68BD"/>
    <w:rsid w:val="00BC6EAB"/>
    <w:rsid w:val="00BC7EFC"/>
    <w:rsid w:val="00BD2153"/>
    <w:rsid w:val="00BD24BC"/>
    <w:rsid w:val="00BD28F5"/>
    <w:rsid w:val="00BD3704"/>
    <w:rsid w:val="00BD43A2"/>
    <w:rsid w:val="00BD5203"/>
    <w:rsid w:val="00BD5481"/>
    <w:rsid w:val="00BD6774"/>
    <w:rsid w:val="00BE2582"/>
    <w:rsid w:val="00BE3D3B"/>
    <w:rsid w:val="00BE4451"/>
    <w:rsid w:val="00BE65DC"/>
    <w:rsid w:val="00BE6CF0"/>
    <w:rsid w:val="00BF0FCF"/>
    <w:rsid w:val="00BF18C3"/>
    <w:rsid w:val="00BF21FC"/>
    <w:rsid w:val="00BF3B6E"/>
    <w:rsid w:val="00BF4636"/>
    <w:rsid w:val="00BF6061"/>
    <w:rsid w:val="00BF78E7"/>
    <w:rsid w:val="00BF7B08"/>
    <w:rsid w:val="00C002D6"/>
    <w:rsid w:val="00C02E0B"/>
    <w:rsid w:val="00C0339F"/>
    <w:rsid w:val="00C03BCC"/>
    <w:rsid w:val="00C043E1"/>
    <w:rsid w:val="00C0557A"/>
    <w:rsid w:val="00C102FE"/>
    <w:rsid w:val="00C108A7"/>
    <w:rsid w:val="00C20A33"/>
    <w:rsid w:val="00C248CF"/>
    <w:rsid w:val="00C31248"/>
    <w:rsid w:val="00C334FA"/>
    <w:rsid w:val="00C36087"/>
    <w:rsid w:val="00C408D1"/>
    <w:rsid w:val="00C40AD9"/>
    <w:rsid w:val="00C41827"/>
    <w:rsid w:val="00C41F49"/>
    <w:rsid w:val="00C427C2"/>
    <w:rsid w:val="00C44579"/>
    <w:rsid w:val="00C4580C"/>
    <w:rsid w:val="00C45C0D"/>
    <w:rsid w:val="00C525D3"/>
    <w:rsid w:val="00C5312E"/>
    <w:rsid w:val="00C54D64"/>
    <w:rsid w:val="00C62059"/>
    <w:rsid w:val="00C628E8"/>
    <w:rsid w:val="00C62C30"/>
    <w:rsid w:val="00C646AC"/>
    <w:rsid w:val="00C72B1B"/>
    <w:rsid w:val="00C76A6A"/>
    <w:rsid w:val="00C76D53"/>
    <w:rsid w:val="00C76E4A"/>
    <w:rsid w:val="00C77150"/>
    <w:rsid w:val="00C777C7"/>
    <w:rsid w:val="00C77A1B"/>
    <w:rsid w:val="00C77F35"/>
    <w:rsid w:val="00C8258D"/>
    <w:rsid w:val="00C8266F"/>
    <w:rsid w:val="00C82C81"/>
    <w:rsid w:val="00C8399B"/>
    <w:rsid w:val="00C84853"/>
    <w:rsid w:val="00C86A6A"/>
    <w:rsid w:val="00C90D15"/>
    <w:rsid w:val="00C922BD"/>
    <w:rsid w:val="00C9244D"/>
    <w:rsid w:val="00C92E67"/>
    <w:rsid w:val="00C947D8"/>
    <w:rsid w:val="00C96592"/>
    <w:rsid w:val="00C967BC"/>
    <w:rsid w:val="00C96E88"/>
    <w:rsid w:val="00CA02E6"/>
    <w:rsid w:val="00CA107A"/>
    <w:rsid w:val="00CA4EE6"/>
    <w:rsid w:val="00CA59F0"/>
    <w:rsid w:val="00CA60F6"/>
    <w:rsid w:val="00CA657B"/>
    <w:rsid w:val="00CA715C"/>
    <w:rsid w:val="00CA7AC0"/>
    <w:rsid w:val="00CA7ACC"/>
    <w:rsid w:val="00CB12B3"/>
    <w:rsid w:val="00CB2FC8"/>
    <w:rsid w:val="00CB4117"/>
    <w:rsid w:val="00CC02AB"/>
    <w:rsid w:val="00CC09D1"/>
    <w:rsid w:val="00CC0A61"/>
    <w:rsid w:val="00CC154D"/>
    <w:rsid w:val="00CC1A86"/>
    <w:rsid w:val="00CC1C4F"/>
    <w:rsid w:val="00CC3306"/>
    <w:rsid w:val="00CD032E"/>
    <w:rsid w:val="00CD12FC"/>
    <w:rsid w:val="00CD1471"/>
    <w:rsid w:val="00CD2B9A"/>
    <w:rsid w:val="00CD2E47"/>
    <w:rsid w:val="00CD3340"/>
    <w:rsid w:val="00CD6E53"/>
    <w:rsid w:val="00CE16E4"/>
    <w:rsid w:val="00CE1FDF"/>
    <w:rsid w:val="00CE6574"/>
    <w:rsid w:val="00CE65D4"/>
    <w:rsid w:val="00CE69CD"/>
    <w:rsid w:val="00CF07E5"/>
    <w:rsid w:val="00CF15E7"/>
    <w:rsid w:val="00CF448C"/>
    <w:rsid w:val="00CF4A1D"/>
    <w:rsid w:val="00CF62DD"/>
    <w:rsid w:val="00CF6CFA"/>
    <w:rsid w:val="00D001D8"/>
    <w:rsid w:val="00D00434"/>
    <w:rsid w:val="00D018ED"/>
    <w:rsid w:val="00D03E03"/>
    <w:rsid w:val="00D043E4"/>
    <w:rsid w:val="00D0464D"/>
    <w:rsid w:val="00D05415"/>
    <w:rsid w:val="00D06A54"/>
    <w:rsid w:val="00D06C6A"/>
    <w:rsid w:val="00D1007D"/>
    <w:rsid w:val="00D105AE"/>
    <w:rsid w:val="00D11760"/>
    <w:rsid w:val="00D120FC"/>
    <w:rsid w:val="00D13722"/>
    <w:rsid w:val="00D13752"/>
    <w:rsid w:val="00D141C8"/>
    <w:rsid w:val="00D145C9"/>
    <w:rsid w:val="00D14805"/>
    <w:rsid w:val="00D1492D"/>
    <w:rsid w:val="00D1707D"/>
    <w:rsid w:val="00D2025B"/>
    <w:rsid w:val="00D202F2"/>
    <w:rsid w:val="00D2058A"/>
    <w:rsid w:val="00D2076F"/>
    <w:rsid w:val="00D20E56"/>
    <w:rsid w:val="00D23274"/>
    <w:rsid w:val="00D2505E"/>
    <w:rsid w:val="00D258D5"/>
    <w:rsid w:val="00D25EB0"/>
    <w:rsid w:val="00D36089"/>
    <w:rsid w:val="00D377EB"/>
    <w:rsid w:val="00D4194C"/>
    <w:rsid w:val="00D428A4"/>
    <w:rsid w:val="00D429BB"/>
    <w:rsid w:val="00D42D04"/>
    <w:rsid w:val="00D43776"/>
    <w:rsid w:val="00D44911"/>
    <w:rsid w:val="00D465EE"/>
    <w:rsid w:val="00D476A4"/>
    <w:rsid w:val="00D509B6"/>
    <w:rsid w:val="00D52D0F"/>
    <w:rsid w:val="00D550F9"/>
    <w:rsid w:val="00D5625D"/>
    <w:rsid w:val="00D5670F"/>
    <w:rsid w:val="00D6153A"/>
    <w:rsid w:val="00D61B1C"/>
    <w:rsid w:val="00D636AC"/>
    <w:rsid w:val="00D657EB"/>
    <w:rsid w:val="00D66F79"/>
    <w:rsid w:val="00D67984"/>
    <w:rsid w:val="00D70723"/>
    <w:rsid w:val="00D72375"/>
    <w:rsid w:val="00D72503"/>
    <w:rsid w:val="00D73497"/>
    <w:rsid w:val="00D73673"/>
    <w:rsid w:val="00D742B1"/>
    <w:rsid w:val="00D75F7F"/>
    <w:rsid w:val="00D77AF6"/>
    <w:rsid w:val="00D804F5"/>
    <w:rsid w:val="00D814AD"/>
    <w:rsid w:val="00D82345"/>
    <w:rsid w:val="00D8251D"/>
    <w:rsid w:val="00D84586"/>
    <w:rsid w:val="00D8649E"/>
    <w:rsid w:val="00D874BE"/>
    <w:rsid w:val="00D92533"/>
    <w:rsid w:val="00D9294E"/>
    <w:rsid w:val="00D93B6A"/>
    <w:rsid w:val="00D974E3"/>
    <w:rsid w:val="00DA3221"/>
    <w:rsid w:val="00DA32A1"/>
    <w:rsid w:val="00DA5651"/>
    <w:rsid w:val="00DA66F8"/>
    <w:rsid w:val="00DA69B2"/>
    <w:rsid w:val="00DA7B6D"/>
    <w:rsid w:val="00DA7DB9"/>
    <w:rsid w:val="00DB1289"/>
    <w:rsid w:val="00DB1392"/>
    <w:rsid w:val="00DB24A6"/>
    <w:rsid w:val="00DB456A"/>
    <w:rsid w:val="00DB4757"/>
    <w:rsid w:val="00DB4BB2"/>
    <w:rsid w:val="00DB7877"/>
    <w:rsid w:val="00DB7AC7"/>
    <w:rsid w:val="00DB7E70"/>
    <w:rsid w:val="00DC0135"/>
    <w:rsid w:val="00DC3542"/>
    <w:rsid w:val="00DC48A2"/>
    <w:rsid w:val="00DC5642"/>
    <w:rsid w:val="00DC6589"/>
    <w:rsid w:val="00DD2151"/>
    <w:rsid w:val="00DD41BB"/>
    <w:rsid w:val="00DD47F2"/>
    <w:rsid w:val="00DD67E5"/>
    <w:rsid w:val="00DE1DF4"/>
    <w:rsid w:val="00DE4F70"/>
    <w:rsid w:val="00DE58FB"/>
    <w:rsid w:val="00DE6B08"/>
    <w:rsid w:val="00DE7405"/>
    <w:rsid w:val="00DE7CC8"/>
    <w:rsid w:val="00DF2270"/>
    <w:rsid w:val="00DF3046"/>
    <w:rsid w:val="00DF53CF"/>
    <w:rsid w:val="00E00BAC"/>
    <w:rsid w:val="00E02B98"/>
    <w:rsid w:val="00E04CE4"/>
    <w:rsid w:val="00E062C5"/>
    <w:rsid w:val="00E07441"/>
    <w:rsid w:val="00E0777B"/>
    <w:rsid w:val="00E07AED"/>
    <w:rsid w:val="00E10884"/>
    <w:rsid w:val="00E11268"/>
    <w:rsid w:val="00E11750"/>
    <w:rsid w:val="00E13D2B"/>
    <w:rsid w:val="00E14FB8"/>
    <w:rsid w:val="00E15AA7"/>
    <w:rsid w:val="00E176B8"/>
    <w:rsid w:val="00E17F6F"/>
    <w:rsid w:val="00E20447"/>
    <w:rsid w:val="00E22016"/>
    <w:rsid w:val="00E23997"/>
    <w:rsid w:val="00E23EE7"/>
    <w:rsid w:val="00E26BA3"/>
    <w:rsid w:val="00E26C71"/>
    <w:rsid w:val="00E30211"/>
    <w:rsid w:val="00E32A4A"/>
    <w:rsid w:val="00E32DDC"/>
    <w:rsid w:val="00E3376A"/>
    <w:rsid w:val="00E33AF2"/>
    <w:rsid w:val="00E352FA"/>
    <w:rsid w:val="00E35710"/>
    <w:rsid w:val="00E3644E"/>
    <w:rsid w:val="00E36FF0"/>
    <w:rsid w:val="00E37AAC"/>
    <w:rsid w:val="00E40EF9"/>
    <w:rsid w:val="00E415C2"/>
    <w:rsid w:val="00E4253F"/>
    <w:rsid w:val="00E468E1"/>
    <w:rsid w:val="00E47002"/>
    <w:rsid w:val="00E503E2"/>
    <w:rsid w:val="00E51299"/>
    <w:rsid w:val="00E52EFD"/>
    <w:rsid w:val="00E53ADE"/>
    <w:rsid w:val="00E53D03"/>
    <w:rsid w:val="00E5462A"/>
    <w:rsid w:val="00E572A0"/>
    <w:rsid w:val="00E60BC0"/>
    <w:rsid w:val="00E706BD"/>
    <w:rsid w:val="00E721A4"/>
    <w:rsid w:val="00E72E7B"/>
    <w:rsid w:val="00E741EB"/>
    <w:rsid w:val="00E75939"/>
    <w:rsid w:val="00E76A5D"/>
    <w:rsid w:val="00E810C4"/>
    <w:rsid w:val="00E85019"/>
    <w:rsid w:val="00E85E9D"/>
    <w:rsid w:val="00E86AE7"/>
    <w:rsid w:val="00E876B5"/>
    <w:rsid w:val="00E90311"/>
    <w:rsid w:val="00E91F8A"/>
    <w:rsid w:val="00E929BD"/>
    <w:rsid w:val="00E941F0"/>
    <w:rsid w:val="00E96C3F"/>
    <w:rsid w:val="00E976EC"/>
    <w:rsid w:val="00E97E4B"/>
    <w:rsid w:val="00EA1955"/>
    <w:rsid w:val="00EA371E"/>
    <w:rsid w:val="00EA4940"/>
    <w:rsid w:val="00EA69CB"/>
    <w:rsid w:val="00EA7E0C"/>
    <w:rsid w:val="00EB0001"/>
    <w:rsid w:val="00EB183D"/>
    <w:rsid w:val="00EB1ACA"/>
    <w:rsid w:val="00EB6A8E"/>
    <w:rsid w:val="00EB6B78"/>
    <w:rsid w:val="00EB7F02"/>
    <w:rsid w:val="00EC0083"/>
    <w:rsid w:val="00EC00EA"/>
    <w:rsid w:val="00EC3A79"/>
    <w:rsid w:val="00EC53B6"/>
    <w:rsid w:val="00EC5E2C"/>
    <w:rsid w:val="00ED0272"/>
    <w:rsid w:val="00ED0C49"/>
    <w:rsid w:val="00ED17DF"/>
    <w:rsid w:val="00ED3D47"/>
    <w:rsid w:val="00ED4B1D"/>
    <w:rsid w:val="00ED4C45"/>
    <w:rsid w:val="00ED6712"/>
    <w:rsid w:val="00ED757E"/>
    <w:rsid w:val="00EE1BB1"/>
    <w:rsid w:val="00EE2F11"/>
    <w:rsid w:val="00EE3323"/>
    <w:rsid w:val="00EE467D"/>
    <w:rsid w:val="00EE4B91"/>
    <w:rsid w:val="00EE59B3"/>
    <w:rsid w:val="00EF1B16"/>
    <w:rsid w:val="00EF5945"/>
    <w:rsid w:val="00F0047D"/>
    <w:rsid w:val="00F015F7"/>
    <w:rsid w:val="00F0238D"/>
    <w:rsid w:val="00F053CF"/>
    <w:rsid w:val="00F05A56"/>
    <w:rsid w:val="00F06339"/>
    <w:rsid w:val="00F10D97"/>
    <w:rsid w:val="00F15FC4"/>
    <w:rsid w:val="00F15FD5"/>
    <w:rsid w:val="00F16EEA"/>
    <w:rsid w:val="00F1747E"/>
    <w:rsid w:val="00F175D8"/>
    <w:rsid w:val="00F2134D"/>
    <w:rsid w:val="00F21FC3"/>
    <w:rsid w:val="00F22226"/>
    <w:rsid w:val="00F232F2"/>
    <w:rsid w:val="00F23316"/>
    <w:rsid w:val="00F24978"/>
    <w:rsid w:val="00F24C36"/>
    <w:rsid w:val="00F31097"/>
    <w:rsid w:val="00F35BEB"/>
    <w:rsid w:val="00F37DD4"/>
    <w:rsid w:val="00F41853"/>
    <w:rsid w:val="00F43C10"/>
    <w:rsid w:val="00F44B72"/>
    <w:rsid w:val="00F46676"/>
    <w:rsid w:val="00F46A75"/>
    <w:rsid w:val="00F52939"/>
    <w:rsid w:val="00F53184"/>
    <w:rsid w:val="00F534E1"/>
    <w:rsid w:val="00F54C2B"/>
    <w:rsid w:val="00F55743"/>
    <w:rsid w:val="00F57029"/>
    <w:rsid w:val="00F57AB5"/>
    <w:rsid w:val="00F57C6E"/>
    <w:rsid w:val="00F6046A"/>
    <w:rsid w:val="00F63A88"/>
    <w:rsid w:val="00F67523"/>
    <w:rsid w:val="00F67AB5"/>
    <w:rsid w:val="00F70CAE"/>
    <w:rsid w:val="00F75CC7"/>
    <w:rsid w:val="00F763A6"/>
    <w:rsid w:val="00F80DB0"/>
    <w:rsid w:val="00F822F1"/>
    <w:rsid w:val="00F85928"/>
    <w:rsid w:val="00F85F12"/>
    <w:rsid w:val="00F876AF"/>
    <w:rsid w:val="00F905D8"/>
    <w:rsid w:val="00F953BF"/>
    <w:rsid w:val="00F978BF"/>
    <w:rsid w:val="00FA78A4"/>
    <w:rsid w:val="00FA78CF"/>
    <w:rsid w:val="00FB05DC"/>
    <w:rsid w:val="00FB0DB1"/>
    <w:rsid w:val="00FB19E5"/>
    <w:rsid w:val="00FB3AA9"/>
    <w:rsid w:val="00FB5266"/>
    <w:rsid w:val="00FB625E"/>
    <w:rsid w:val="00FB6AD3"/>
    <w:rsid w:val="00FC0A67"/>
    <w:rsid w:val="00FC1739"/>
    <w:rsid w:val="00FC5A0F"/>
    <w:rsid w:val="00FC7112"/>
    <w:rsid w:val="00FD16C0"/>
    <w:rsid w:val="00FD4243"/>
    <w:rsid w:val="00FD4802"/>
    <w:rsid w:val="00FD56EF"/>
    <w:rsid w:val="00FD67D9"/>
    <w:rsid w:val="00FD7E78"/>
    <w:rsid w:val="00FE0F74"/>
    <w:rsid w:val="00FE2887"/>
    <w:rsid w:val="00FE2E69"/>
    <w:rsid w:val="00FF0B39"/>
    <w:rsid w:val="00FF1A1E"/>
    <w:rsid w:val="00FF491B"/>
    <w:rsid w:val="00FF6466"/>
    <w:rsid w:val="00FF74E2"/>
    <w:rsid w:val="00FF796C"/>
    <w:rsid w:val="27AC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2BAC"/>
  <w15:docId w15:val="{21B8F75D-6F42-4B1B-80B5-2AE3FD0A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Body Text Indent 2" w:uiPriority="99"/>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34"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hanging="284"/>
      <w:outlineLvl w:val="0"/>
    </w:pPr>
    <w:rPr>
      <w:rFonts w:ascii=".VnTimeH" w:hAnsi=".VnTimeH"/>
      <w:b/>
      <w:szCs w:val="20"/>
    </w:rPr>
  </w:style>
  <w:style w:type="paragraph" w:styleId="Heading2">
    <w:name w:val="heading 2"/>
    <w:basedOn w:val="Normal"/>
    <w:next w:val="Normal"/>
    <w:link w:val="Heading2Char"/>
    <w:qFormat/>
    <w:pPr>
      <w:keepNext/>
      <w:jc w:val="center"/>
      <w:outlineLvl w:val="1"/>
    </w:pPr>
    <w:rPr>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pPr>
      <w:spacing w:after="160" w:line="240" w:lineRule="exact"/>
    </w:pPr>
    <w:rPr>
      <w:rFonts w:ascii="Tahoma" w:eastAsia="PMingLiU" w:hAnsi="Tahoma"/>
      <w:sz w:val="20"/>
      <w:szCs w:val="20"/>
    </w:rPr>
  </w:style>
  <w:style w:type="paragraph" w:styleId="BodyText">
    <w:name w:val="Body Text"/>
    <w:basedOn w:val="Normal"/>
    <w:link w:val="BodyTextChar"/>
    <w:pPr>
      <w:jc w:val="both"/>
    </w:pPr>
    <w:rPr>
      <w:rFonts w:ascii=".VnTime" w:hAnsi=".VnTime"/>
      <w:color w:val="000000"/>
      <w:sz w:val="26"/>
      <w:szCs w:val="20"/>
    </w:rPr>
  </w:style>
  <w:style w:type="paragraph" w:styleId="BodyTextIndent">
    <w:name w:val="Body Text Indent"/>
    <w:basedOn w:val="Normal"/>
    <w:link w:val="BodyTextIndentChar"/>
    <w:pPr>
      <w:spacing w:after="120"/>
      <w:ind w:left="360"/>
    </w:pPr>
  </w:style>
  <w:style w:type="paragraph" w:styleId="BodyTextIndent2">
    <w:name w:val="Body Text Indent 2"/>
    <w:basedOn w:val="Normal"/>
    <w:link w:val="BodyTextIndent2Char"/>
    <w:uiPriority w:val="99"/>
    <w:pPr>
      <w:ind w:firstLine="720"/>
      <w:jc w:val="both"/>
    </w:pPr>
    <w:rPr>
      <w:rFonts w:ascii=".VnTime" w:hAnsi=".VnTime"/>
      <w:sz w:val="28"/>
    </w:rPr>
  </w:style>
  <w:style w:type="character" w:styleId="FollowedHyperlink">
    <w:name w:val="FollowedHyperlink"/>
    <w:uiPriority w:val="99"/>
    <w:unhideWhenUsed/>
    <w:rPr>
      <w:color w:val="800080"/>
      <w:u w:val="single"/>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link w:val="NormalWebChar"/>
    <w:uiPriority w:val="34"/>
    <w:qFormat/>
    <w:pPr>
      <w:spacing w:before="100" w:beforeAutospacing="1" w:after="100" w:afterAutospacing="1"/>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VnTimeH" w:hAnsi=".VnTimeH"/>
      <w:b/>
      <w:sz w:val="24"/>
    </w:rPr>
  </w:style>
  <w:style w:type="character" w:customStyle="1" w:styleId="Heading2Char">
    <w:name w:val="Heading 2 Char"/>
    <w:link w:val="Heading2"/>
    <w:rPr>
      <w:b/>
      <w:sz w:val="26"/>
      <w:szCs w:val="26"/>
      <w:u w:val="single"/>
    </w:rPr>
  </w:style>
  <w:style w:type="paragraph" w:customStyle="1" w:styleId="CharCharCharCharCharCharCharCharChar">
    <w:name w:val="Char Char Char Char Char Char Char Char Char"/>
    <w:basedOn w:val="Normal"/>
    <w:uiPriority w:val="99"/>
    <w:semiHidden/>
    <w:qFormat/>
    <w:pPr>
      <w:spacing w:after="160" w:line="240" w:lineRule="exact"/>
    </w:pPr>
    <w:rPr>
      <w:rFonts w:ascii="Arial" w:hAnsi="Arial"/>
      <w:sz w:val="22"/>
      <w:szCs w:val="22"/>
    </w:rPr>
  </w:style>
  <w:style w:type="character" w:customStyle="1" w:styleId="FooterChar">
    <w:name w:val="Footer Char"/>
    <w:link w:val="Footer"/>
    <w:rPr>
      <w:sz w:val="24"/>
      <w:szCs w:val="24"/>
    </w:rPr>
  </w:style>
  <w:style w:type="paragraph" w:customStyle="1" w:styleId="CharCharCharCharCharCharCharCharChar0">
    <w:name w:val="Char Char Char Char Char Char Char Char Char"/>
    <w:basedOn w:val="Normal"/>
    <w:semiHidden/>
    <w:pPr>
      <w:spacing w:after="160" w:line="240" w:lineRule="exact"/>
    </w:pPr>
    <w:rPr>
      <w:rFonts w:ascii="Arial" w:hAnsi="Arial"/>
      <w:sz w:val="22"/>
      <w:szCs w:val="22"/>
    </w:rPr>
  </w:style>
  <w:style w:type="character" w:customStyle="1" w:styleId="BodyTextChar">
    <w:name w:val="Body Text Char"/>
    <w:link w:val="BodyText"/>
    <w:rPr>
      <w:rFonts w:ascii=".VnTime" w:hAnsi=".VnTime"/>
      <w:color w:val="000000"/>
      <w:sz w:val="26"/>
    </w:rPr>
  </w:style>
  <w:style w:type="paragraph" w:customStyle="1" w:styleId="CharCharCharCharCharCharChar">
    <w:name w:val="Char Char Char Char Char Char Char"/>
    <w:basedOn w:val="Normal"/>
    <w:pPr>
      <w:spacing w:after="160" w:line="240" w:lineRule="exact"/>
    </w:pPr>
    <w:rPr>
      <w:rFonts w:ascii="Verdana" w:hAnsi="Verdana"/>
      <w:sz w:val="20"/>
      <w:szCs w:val="20"/>
    </w:rPr>
  </w:style>
  <w:style w:type="character" w:customStyle="1" w:styleId="HeaderChar">
    <w:name w:val="Header Char"/>
    <w:link w:val="Header"/>
    <w:uiPriority w:val="99"/>
    <w:rPr>
      <w:sz w:val="24"/>
      <w:szCs w:val="24"/>
    </w:rPr>
  </w:style>
  <w:style w:type="paragraph" w:customStyle="1" w:styleId="Char">
    <w:name w:val="Char"/>
    <w:basedOn w:val="Normal"/>
    <w:semiHidden/>
    <w:pPr>
      <w:spacing w:after="160" w:line="240" w:lineRule="exact"/>
    </w:pPr>
    <w:rPr>
      <w:rFonts w:ascii="Arial" w:hAnsi="Arial"/>
      <w:sz w:val="22"/>
      <w:szCs w:val="22"/>
    </w:rPr>
  </w:style>
  <w:style w:type="character" w:customStyle="1" w:styleId="BodyTextIndentChar">
    <w:name w:val="Body Text Indent Char"/>
    <w:link w:val="BodyTextIndent"/>
    <w:rPr>
      <w:sz w:val="24"/>
      <w:szCs w:val="24"/>
    </w:rPr>
  </w:style>
  <w:style w:type="character" w:customStyle="1" w:styleId="BodyTextIndent2Char">
    <w:name w:val="Body Text Indent 2 Char"/>
    <w:link w:val="BodyTextIndent2"/>
    <w:uiPriority w:val="99"/>
    <w:rPr>
      <w:rFonts w:ascii=".VnTime" w:hAnsi=".VnTime"/>
      <w:sz w:val="28"/>
      <w:szCs w:val="24"/>
      <w:lang w:val="en-US" w:eastAsia="en-US" w:bidi="ar-SA"/>
    </w:rPr>
  </w:style>
  <w:style w:type="character" w:customStyle="1" w:styleId="CharChar">
    <w:name w:val="Char Char"/>
    <w:locked/>
    <w:rPr>
      <w:rFonts w:ascii=".VnTime" w:hAnsi=".VnTime"/>
      <w:sz w:val="28"/>
      <w:szCs w:val="24"/>
      <w:lang w:val="en-US" w:eastAsia="en-US" w:bidi="ar-SA"/>
    </w:rPr>
  </w:style>
  <w:style w:type="character" w:customStyle="1" w:styleId="NormalWebChar">
    <w:name w:val="Normal (Web) Char"/>
    <w:link w:val="NormalWeb"/>
    <w:uiPriority w:val="34"/>
    <w:locked/>
    <w:rPr>
      <w:sz w:val="24"/>
      <w:szCs w:val="24"/>
    </w:rPr>
  </w:style>
  <w:style w:type="paragraph" w:customStyle="1" w:styleId="xl63">
    <w:name w:val="xl63"/>
    <w:basedOn w:val="Normal"/>
    <w:uiPriority w:val="99"/>
    <w:qFormat/>
    <w:pPr>
      <w:spacing w:before="100" w:beforeAutospacing="1" w:after="100" w:afterAutospacing="1"/>
    </w:pPr>
    <w:rPr>
      <w:sz w:val="26"/>
      <w:szCs w:val="26"/>
    </w:rPr>
  </w:style>
  <w:style w:type="paragraph" w:customStyle="1" w:styleId="xl64">
    <w:name w:val="xl64"/>
    <w:basedOn w:val="Normal"/>
    <w:uiPriority w:val="99"/>
    <w:qFormat/>
    <w:pPr>
      <w:spacing w:before="100" w:beforeAutospacing="1" w:after="100" w:afterAutospacing="1"/>
      <w:jc w:val="center"/>
      <w:textAlignment w:val="center"/>
    </w:pPr>
    <w:rPr>
      <w:sz w:val="26"/>
      <w:szCs w:val="26"/>
    </w:rPr>
  </w:style>
  <w:style w:type="paragraph" w:customStyle="1" w:styleId="xl65">
    <w:name w:val="xl65"/>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66">
    <w:name w:val="xl66"/>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67">
    <w:name w:val="xl67"/>
    <w:basedOn w:val="Normal"/>
    <w:uiPriority w:val="99"/>
    <w:qFormat/>
    <w:pPr>
      <w:spacing w:before="100" w:beforeAutospacing="1" w:after="100" w:afterAutospacing="1"/>
      <w:jc w:val="center"/>
    </w:pPr>
    <w:rPr>
      <w:sz w:val="26"/>
      <w:szCs w:val="26"/>
    </w:rPr>
  </w:style>
  <w:style w:type="paragraph" w:customStyle="1" w:styleId="xl68">
    <w:name w:val="xl68"/>
    <w:basedOn w:val="Normal"/>
    <w:uiPriority w:val="99"/>
    <w:qFormat/>
    <w:pPr>
      <w:spacing w:before="100" w:beforeAutospacing="1" w:after="100" w:afterAutospacing="1"/>
      <w:jc w:val="center"/>
      <w:textAlignment w:val="top"/>
    </w:pPr>
    <w:rPr>
      <w:color w:val="000000"/>
      <w:sz w:val="26"/>
      <w:szCs w:val="26"/>
    </w:rPr>
  </w:style>
  <w:style w:type="paragraph" w:customStyle="1" w:styleId="xl69">
    <w:name w:val="xl69"/>
    <w:basedOn w:val="Normal"/>
    <w:uiPriority w:val="99"/>
    <w:qFormat/>
    <w:pPr>
      <w:spacing w:before="100" w:beforeAutospacing="1" w:after="100" w:afterAutospacing="1"/>
      <w:textAlignment w:val="top"/>
    </w:pPr>
    <w:rPr>
      <w:color w:val="000000"/>
      <w:sz w:val="26"/>
      <w:szCs w:val="26"/>
    </w:rPr>
  </w:style>
  <w:style w:type="paragraph" w:customStyle="1" w:styleId="xl70">
    <w:name w:val="xl70"/>
    <w:basedOn w:val="Normal"/>
    <w:uiPriority w:val="99"/>
    <w:qFormat/>
    <w:pPr>
      <w:spacing w:before="100" w:beforeAutospacing="1" w:after="100" w:afterAutospacing="1"/>
    </w:pPr>
    <w:rPr>
      <w:b/>
      <w:bCs/>
      <w:sz w:val="26"/>
      <w:szCs w:val="26"/>
    </w:rPr>
  </w:style>
  <w:style w:type="paragraph" w:customStyle="1" w:styleId="xl71">
    <w:name w:val="xl71"/>
    <w:basedOn w:val="Normal"/>
    <w:uiPriority w:val="99"/>
    <w:qFormat/>
    <w:pPr>
      <w:spacing w:before="100" w:beforeAutospacing="1" w:after="100" w:afterAutospacing="1"/>
      <w:jc w:val="right"/>
    </w:pPr>
    <w:rPr>
      <w:i/>
      <w:iCs/>
      <w:sz w:val="26"/>
      <w:szCs w:val="26"/>
    </w:rPr>
  </w:style>
  <w:style w:type="paragraph" w:customStyle="1" w:styleId="xl72">
    <w:name w:val="xl72"/>
    <w:basedOn w:val="Normal"/>
    <w:uiPriority w:val="99"/>
    <w:qFormat/>
    <w:pPr>
      <w:pBdr>
        <w:top w:val="single" w:sz="4" w:space="0" w:color="auto"/>
      </w:pBdr>
      <w:spacing w:before="100" w:beforeAutospacing="1" w:after="100" w:afterAutospacing="1"/>
      <w:jc w:val="center"/>
      <w:textAlignment w:val="top"/>
    </w:pPr>
    <w:rPr>
      <w:color w:val="000000"/>
      <w:sz w:val="26"/>
      <w:szCs w:val="26"/>
    </w:rPr>
  </w:style>
  <w:style w:type="paragraph" w:customStyle="1" w:styleId="xl73">
    <w:name w:val="xl73"/>
    <w:basedOn w:val="Normal"/>
    <w:uiPriority w:val="99"/>
    <w:qFormat/>
    <w:pPr>
      <w:pBdr>
        <w:top w:val="single" w:sz="4" w:space="0" w:color="auto"/>
      </w:pBdr>
      <w:spacing w:before="100" w:beforeAutospacing="1" w:after="100" w:afterAutospacing="1"/>
      <w:textAlignment w:val="top"/>
    </w:pPr>
    <w:rPr>
      <w:color w:val="000000"/>
      <w:sz w:val="26"/>
      <w:szCs w:val="26"/>
    </w:rPr>
  </w:style>
  <w:style w:type="paragraph" w:customStyle="1" w:styleId="xl74">
    <w:name w:val="xl74"/>
    <w:basedOn w:val="Normal"/>
    <w:uiPriority w:val="99"/>
    <w:qFormat/>
    <w:pPr>
      <w:pBdr>
        <w:top w:val="single" w:sz="4" w:space="0" w:color="auto"/>
      </w:pBdr>
      <w:spacing w:before="100" w:beforeAutospacing="1" w:after="100" w:afterAutospacing="1"/>
      <w:jc w:val="center"/>
    </w:pPr>
    <w:rPr>
      <w:sz w:val="26"/>
      <w:szCs w:val="26"/>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0">
    <w:name w:val="xl80"/>
    <w:basedOn w:val="Normal"/>
    <w:uiPriority w:val="99"/>
    <w:qFormat/>
    <w:pPr>
      <w:spacing w:before="100" w:beforeAutospacing="1" w:after="100" w:afterAutospacing="1"/>
      <w:jc w:val="right"/>
      <w:textAlignment w:val="top"/>
    </w:pPr>
    <w:rPr>
      <w:i/>
      <w:iCs/>
      <w:color w:val="000000"/>
    </w:rPr>
  </w:style>
  <w:style w:type="paragraph" w:customStyle="1" w:styleId="xl81">
    <w:name w:val="xl81"/>
    <w:basedOn w:val="Normal"/>
    <w:uiPriority w:val="99"/>
    <w:qFormat/>
    <w:pPr>
      <w:spacing w:before="100" w:beforeAutospacing="1" w:after="100" w:afterAutospacing="1"/>
    </w:pPr>
    <w:rPr>
      <w:b/>
      <w:bCs/>
      <w:sz w:val="26"/>
      <w:szCs w:val="26"/>
    </w:rPr>
  </w:style>
  <w:style w:type="paragraph" w:customStyle="1" w:styleId="xl82">
    <w:name w:val="xl82"/>
    <w:basedOn w:val="Normal"/>
    <w:uiPriority w:val="99"/>
    <w:qFormat/>
    <w:pPr>
      <w:pBdr>
        <w:bottom w:val="single" w:sz="4" w:space="0" w:color="auto"/>
      </w:pBdr>
      <w:spacing w:before="100" w:beforeAutospacing="1" w:after="100" w:afterAutospacing="1"/>
      <w:jc w:val="right"/>
      <w:textAlignment w:val="top"/>
    </w:pPr>
    <w:rPr>
      <w:i/>
      <w:iCs/>
      <w:color w:val="000000"/>
    </w:rPr>
  </w:style>
  <w:style w:type="paragraph" w:customStyle="1" w:styleId="font5">
    <w:name w:val="font5"/>
    <w:basedOn w:val="Normal"/>
    <w:uiPriority w:val="99"/>
    <w:qFormat/>
    <w:pPr>
      <w:spacing w:before="100" w:beforeAutospacing="1" w:after="100" w:afterAutospacing="1"/>
    </w:pPr>
    <w:rPr>
      <w:b/>
      <w:bCs/>
      <w:sz w:val="26"/>
      <w:szCs w:val="26"/>
    </w:rPr>
  </w:style>
  <w:style w:type="paragraph" w:customStyle="1" w:styleId="font6">
    <w:name w:val="font6"/>
    <w:basedOn w:val="Normal"/>
    <w:uiPriority w:val="99"/>
    <w:qFormat/>
    <w:pPr>
      <w:spacing w:before="100" w:beforeAutospacing="1" w:after="100" w:afterAutospacing="1"/>
    </w:pPr>
    <w:rPr>
      <w:sz w:val="26"/>
      <w:szCs w:val="26"/>
    </w:rPr>
  </w:style>
  <w:style w:type="paragraph" w:customStyle="1" w:styleId="xl83">
    <w:name w:val="xl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4">
    <w:name w:val="xl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5">
    <w:name w:val="xl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6"/>
      <w:szCs w:val="26"/>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7">
    <w:name w:val="xl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0">
    <w:name w:val="xl100"/>
    <w:basedOn w:val="Normal"/>
    <w:uiPriority w:val="99"/>
    <w:qFormat/>
    <w:pPr>
      <w:shd w:val="clear" w:color="000000" w:fill="FFFFFF"/>
      <w:spacing w:before="100" w:beforeAutospacing="1" w:after="100" w:afterAutospacing="1"/>
    </w:pPr>
    <w:rPr>
      <w:sz w:val="26"/>
      <w:szCs w:val="26"/>
    </w:rPr>
  </w:style>
  <w:style w:type="paragraph" w:customStyle="1" w:styleId="xl101">
    <w:name w:val="xl101"/>
    <w:basedOn w:val="Normal"/>
    <w:uiPriority w:val="99"/>
    <w:qFormat/>
    <w:pPr>
      <w:spacing w:before="100" w:beforeAutospacing="1" w:after="100" w:afterAutospacing="1"/>
      <w:jc w:val="center"/>
    </w:pPr>
    <w:rPr>
      <w:sz w:val="26"/>
      <w:szCs w:val="26"/>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
    <w:name w:val="xl104"/>
    <w:basedOn w:val="Normal"/>
    <w:uiPriority w:val="99"/>
    <w:qFormat/>
    <w:pPr>
      <w:spacing w:before="100" w:beforeAutospacing="1" w:after="100" w:afterAutospacing="1"/>
      <w:jc w:val="center"/>
      <w:textAlignment w:val="center"/>
    </w:pPr>
    <w:rPr>
      <w:sz w:val="26"/>
      <w:szCs w:val="26"/>
    </w:rPr>
  </w:style>
  <w:style w:type="paragraph" w:customStyle="1" w:styleId="xl105">
    <w:name w:val="xl105"/>
    <w:basedOn w:val="Normal"/>
    <w:uiPriority w:val="99"/>
    <w:qFormat/>
    <w:pPr>
      <w:pBdr>
        <w:bottom w:val="single" w:sz="4" w:space="0" w:color="auto"/>
      </w:pBdr>
      <w:spacing w:before="100" w:beforeAutospacing="1" w:after="100" w:afterAutospacing="1"/>
      <w:jc w:val="right"/>
      <w:textAlignment w:val="top"/>
    </w:pPr>
    <w:rPr>
      <w:i/>
      <w:iCs/>
      <w:color w:val="000000"/>
    </w:rPr>
  </w:style>
  <w:style w:type="paragraph" w:customStyle="1" w:styleId="CharCharCharCharCharCharChar0">
    <w:name w:val="Char Char Char Char Char Char Char"/>
    <w:basedOn w:val="Normal"/>
    <w:uiPriority w:val="99"/>
    <w:qFormat/>
    <w:pPr>
      <w:spacing w:after="160" w:line="240" w:lineRule="exact"/>
    </w:pPr>
    <w:rPr>
      <w:rFonts w:ascii="Verdana" w:hAnsi="Verdana"/>
      <w:sz w:val="20"/>
      <w:szCs w:val="20"/>
    </w:rPr>
  </w:style>
  <w:style w:type="paragraph" w:customStyle="1" w:styleId="Char0">
    <w:name w:val="Char"/>
    <w:basedOn w:val="Normal"/>
    <w:uiPriority w:val="99"/>
    <w:semiHidden/>
    <w:qFormat/>
    <w:pPr>
      <w:spacing w:after="160" w:line="240" w:lineRule="exact"/>
    </w:pPr>
    <w:rPr>
      <w:rFonts w:ascii="Arial" w:hAnsi="Arial"/>
      <w:sz w:val="22"/>
      <w:szCs w:val="22"/>
    </w:rPr>
  </w:style>
  <w:style w:type="paragraph" w:customStyle="1" w:styleId="CharCharCharChar0">
    <w:name w:val="Char Char Char Char"/>
    <w:basedOn w:val="Normal"/>
    <w:uiPriority w:val="99"/>
    <w:qFormat/>
    <w:pPr>
      <w:spacing w:after="160" w:line="240" w:lineRule="exact"/>
    </w:pPr>
    <w:rPr>
      <w:rFonts w:ascii="Tahoma" w:eastAsia="PMingLiU" w:hAnsi="Tahoma"/>
      <w:sz w:val="20"/>
      <w:szCs w:val="20"/>
    </w:rPr>
  </w:style>
  <w:style w:type="paragraph" w:styleId="ListParagraph">
    <w:name w:val="List Paragraph"/>
    <w:basedOn w:val="Normal"/>
    <w:uiPriority w:val="34"/>
    <w:qFormat/>
    <w:pPr>
      <w:ind w:left="720"/>
      <w:contextualSpacing/>
    </w:pPr>
    <w:rPr>
      <w:rFonts w:ascii=".VnTime" w:hAnsi=".VnTime"/>
      <w:sz w:val="26"/>
    </w:rPr>
  </w:style>
  <w:style w:type="character" w:customStyle="1" w:styleId="Bodytext2">
    <w:name w:val="Body text (2)_"/>
    <w:link w:val="Bodytext20"/>
    <w:uiPriority w:val="99"/>
    <w:locked/>
    <w:rPr>
      <w:sz w:val="26"/>
      <w:szCs w:val="26"/>
      <w:shd w:val="clear" w:color="auto" w:fill="FFFFFF"/>
    </w:rPr>
  </w:style>
  <w:style w:type="paragraph" w:customStyle="1" w:styleId="Bodytext20">
    <w:name w:val="Body text (2)"/>
    <w:basedOn w:val="Normal"/>
    <w:link w:val="Bodytext2"/>
    <w:uiPriority w:val="99"/>
    <w:qFormat/>
    <w:pPr>
      <w:widowControl w:val="0"/>
      <w:shd w:val="clear" w:color="auto" w:fill="FFFFFF"/>
      <w:spacing w:before="360" w:after="120" w:line="240" w:lineRule="atLeast"/>
      <w:jc w:val="both"/>
    </w:pPr>
    <w:rPr>
      <w:sz w:val="26"/>
      <w:szCs w:val="26"/>
    </w:rPr>
  </w:style>
  <w:style w:type="character" w:customStyle="1" w:styleId="markedcontent">
    <w:name w:val="markedcontent"/>
    <w:basedOn w:val="DefaultParagraphFont"/>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9AC824-BF5B-46F0-863E-988C4E863A62}"/>
</file>

<file path=customXml/itemProps3.xml><?xml version="1.0" encoding="utf-8"?>
<ds:datastoreItem xmlns:ds="http://schemas.openxmlformats.org/officeDocument/2006/customXml" ds:itemID="{2489BCDE-65E0-4D04-A39B-7CF06C971FE7}"/>
</file>

<file path=customXml/itemProps4.xml><?xml version="1.0" encoding="utf-8"?>
<ds:datastoreItem xmlns:ds="http://schemas.openxmlformats.org/officeDocument/2006/customXml" ds:itemID="{6EF1AA85-D1FC-4770-A932-AEBC72643586}"/>
</file>

<file path=docProps/app.xml><?xml version="1.0" encoding="utf-8"?>
<Properties xmlns="http://schemas.openxmlformats.org/officeDocument/2006/extended-properties" xmlns:vt="http://schemas.openxmlformats.org/officeDocument/2006/docPropsVTypes">
  <Template>Normal</Template>
  <TotalTime>13</TotalTime>
  <Pages>7</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Pham</dc:creator>
  <cp:lastModifiedBy>Administrator</cp:lastModifiedBy>
  <cp:revision>8</cp:revision>
  <cp:lastPrinted>2023-06-19T09:08:00Z</cp:lastPrinted>
  <dcterms:created xsi:type="dcterms:W3CDTF">2025-10-23T09:04:00Z</dcterms:created>
  <dcterms:modified xsi:type="dcterms:W3CDTF">2025-10-29T10:13:00Z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9D81D13BC1A44377ADB29D31544F1AC8_13</vt:lpwstr>
  </property>
</Properties>
</file>